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A71C8" w14:textId="77777777" w:rsidR="00BF0E51" w:rsidRPr="00BF0E51" w:rsidRDefault="00BF0E51" w:rsidP="00BF0E51">
      <w:pPr>
        <w:spacing w:after="0" w:line="240" w:lineRule="auto"/>
        <w:outlineLvl w:val="0"/>
        <w:rPr>
          <w:rFonts w:ascii="Arial" w:eastAsia="Times New Roman" w:hAnsi="Arial" w:cs="Arial"/>
          <w:color w:val="434561"/>
          <w:kern w:val="36"/>
          <w:sz w:val="28"/>
          <w:szCs w:val="28"/>
          <w:lang w:eastAsia="en-GB"/>
          <w14:ligatures w14:val="none"/>
        </w:rPr>
      </w:pPr>
    </w:p>
    <w:p w14:paraId="69EAB65B" w14:textId="77777777" w:rsidR="00BF0E51" w:rsidRDefault="00BF0E51" w:rsidP="00EA15F9">
      <w:pPr>
        <w:spacing w:after="0" w:line="240" w:lineRule="auto"/>
        <w:jc w:val="center"/>
        <w:outlineLvl w:val="0"/>
        <w:rPr>
          <w:rFonts w:ascii="Arial" w:eastAsia="Times New Roman" w:hAnsi="Arial" w:cs="Arial"/>
          <w:b/>
          <w:bCs/>
          <w:color w:val="434561"/>
          <w:kern w:val="36"/>
          <w:sz w:val="28"/>
          <w:szCs w:val="28"/>
          <w:lang w:eastAsia="en-GB"/>
          <w14:ligatures w14:val="none"/>
        </w:rPr>
      </w:pPr>
    </w:p>
    <w:p w14:paraId="7D06B108" w14:textId="12644B21" w:rsidR="00BF0E51" w:rsidRDefault="00BF0E51" w:rsidP="00BF0E51">
      <w:pPr>
        <w:spacing w:after="0" w:line="240" w:lineRule="auto"/>
        <w:jc w:val="center"/>
        <w:outlineLvl w:val="0"/>
        <w:rPr>
          <w:rFonts w:ascii="Arial" w:eastAsia="Times New Roman" w:hAnsi="Arial" w:cs="Arial"/>
          <w:b/>
          <w:bCs/>
          <w:color w:val="434561"/>
          <w:kern w:val="36"/>
          <w:sz w:val="28"/>
          <w:szCs w:val="28"/>
          <w:lang w:eastAsia="en-GB"/>
          <w14:ligatures w14:val="none"/>
        </w:rPr>
      </w:pPr>
      <w:r>
        <w:rPr>
          <w:noProof/>
        </w:rPr>
        <w:drawing>
          <wp:inline distT="0" distB="0" distL="0" distR="0" wp14:anchorId="52DC8AF0" wp14:editId="3A403F61">
            <wp:extent cx="1554480" cy="1325880"/>
            <wp:effectExtent l="0" t="0" r="7620" b="7620"/>
            <wp:docPr id="1" name="B90CE037-3316-4DCF-B7EA-6F8EDD24CA2A" descr="ABC  Logo 2024.jpg"/>
            <wp:cNvGraphicFramePr/>
            <a:graphic xmlns:a="http://schemas.openxmlformats.org/drawingml/2006/main">
              <a:graphicData uri="http://schemas.openxmlformats.org/drawingml/2006/picture">
                <pic:pic xmlns:pic="http://schemas.openxmlformats.org/drawingml/2006/picture">
                  <pic:nvPicPr>
                    <pic:cNvPr id="1" name="B90CE037-3316-4DCF-B7EA-6F8EDD24CA2A" descr="ABC  Logo 2024.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1325880"/>
                    </a:xfrm>
                    <a:prstGeom prst="rect">
                      <a:avLst/>
                    </a:prstGeom>
                    <a:noFill/>
                    <a:ln>
                      <a:noFill/>
                    </a:ln>
                  </pic:spPr>
                </pic:pic>
              </a:graphicData>
            </a:graphic>
          </wp:inline>
        </w:drawing>
      </w:r>
    </w:p>
    <w:p w14:paraId="3668B085" w14:textId="77777777" w:rsidR="00BF0E51" w:rsidRDefault="00BF0E51" w:rsidP="00EA15F9">
      <w:pPr>
        <w:spacing w:after="0" w:line="240" w:lineRule="auto"/>
        <w:jc w:val="center"/>
        <w:outlineLvl w:val="0"/>
        <w:rPr>
          <w:rFonts w:ascii="Arial" w:eastAsia="Times New Roman" w:hAnsi="Arial" w:cs="Arial"/>
          <w:b/>
          <w:bCs/>
          <w:color w:val="434561"/>
          <w:kern w:val="36"/>
          <w:sz w:val="28"/>
          <w:szCs w:val="28"/>
          <w:lang w:eastAsia="en-GB"/>
          <w14:ligatures w14:val="none"/>
        </w:rPr>
      </w:pPr>
    </w:p>
    <w:p w14:paraId="65E6FB18" w14:textId="2CA2F64C" w:rsidR="00E522EE" w:rsidRPr="00BF0E51" w:rsidRDefault="00E522EE" w:rsidP="00BF0E51">
      <w:pPr>
        <w:spacing w:after="0" w:line="240" w:lineRule="auto"/>
        <w:jc w:val="center"/>
        <w:outlineLvl w:val="0"/>
        <w:rPr>
          <w:rFonts w:ascii="Arial" w:eastAsia="Times New Roman" w:hAnsi="Arial" w:cs="Arial"/>
          <w:b/>
          <w:bCs/>
          <w:color w:val="434561"/>
          <w:kern w:val="36"/>
          <w:sz w:val="28"/>
          <w:szCs w:val="28"/>
          <w:lang w:eastAsia="en-GB"/>
          <w14:ligatures w14:val="none"/>
        </w:rPr>
      </w:pPr>
      <w:r w:rsidRPr="00EA15F9">
        <w:rPr>
          <w:rFonts w:ascii="Arial" w:eastAsia="Times New Roman" w:hAnsi="Arial" w:cs="Arial"/>
          <w:b/>
          <w:bCs/>
          <w:color w:val="434561"/>
          <w:kern w:val="36"/>
          <w:sz w:val="28"/>
          <w:szCs w:val="28"/>
          <w:lang w:eastAsia="en-GB"/>
          <w14:ligatures w14:val="none"/>
        </w:rPr>
        <w:t>PASTORAL CARE POLICY AND GUIDELINES</w:t>
      </w:r>
      <w:r w:rsidRPr="00EA15F9">
        <w:rPr>
          <w:rFonts w:ascii="Noto Sans" w:eastAsia="Times New Roman" w:hAnsi="Noto Sans" w:cs="Noto Sans"/>
          <w:color w:val="434561"/>
          <w:kern w:val="36"/>
          <w:sz w:val="28"/>
          <w:szCs w:val="28"/>
          <w:lang w:eastAsia="en-GB"/>
          <w14:ligatures w14:val="none"/>
        </w:rPr>
        <w:br/>
      </w:r>
      <w:r w:rsidR="00BF0E51" w:rsidRPr="00EA15F9">
        <w:rPr>
          <w:rFonts w:ascii="Verdana" w:eastAsia="Times New Roman" w:hAnsi="Verdana" w:cs="Noto Sans"/>
          <w:b/>
          <w:bCs/>
          <w:color w:val="434561"/>
          <w:kern w:val="36"/>
          <w:sz w:val="48"/>
          <w:szCs w:val="48"/>
          <w:lang w:eastAsia="en-GB"/>
          <w14:ligatures w14:val="none"/>
        </w:rPr>
        <w:t xml:space="preserve"> </w:t>
      </w:r>
    </w:p>
    <w:tbl>
      <w:tblPr>
        <w:tblW w:w="0" w:type="auto"/>
        <w:jc w:val="center"/>
        <w:tblCellMar>
          <w:left w:w="0" w:type="dxa"/>
          <w:right w:w="0" w:type="dxa"/>
        </w:tblCellMar>
        <w:tblLook w:val="04A0" w:firstRow="1" w:lastRow="0" w:firstColumn="1" w:lastColumn="0" w:noHBand="0" w:noVBand="1"/>
      </w:tblPr>
      <w:tblGrid>
        <w:gridCol w:w="2970"/>
        <w:gridCol w:w="6045"/>
      </w:tblGrid>
      <w:tr w:rsidR="00E522EE" w:rsidRPr="00E522EE" w14:paraId="757B9501" w14:textId="77777777" w:rsidTr="00BF0E51">
        <w:trPr>
          <w:trHeight w:val="480"/>
          <w:jc w:val="center"/>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BB796"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Primary Responsibility</w:t>
            </w:r>
          </w:p>
        </w:tc>
        <w:tc>
          <w:tcPr>
            <w:tcW w:w="6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ED69A" w14:textId="5E22D8F0"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 xml:space="preserve">Minister </w:t>
            </w:r>
          </w:p>
        </w:tc>
      </w:tr>
      <w:tr w:rsidR="00E522EE" w:rsidRPr="00E522EE" w14:paraId="57DE20A0" w14:textId="77777777" w:rsidTr="00BF0E51">
        <w:trPr>
          <w:trHeight w:val="480"/>
          <w:jc w:val="center"/>
        </w:trPr>
        <w:tc>
          <w:tcPr>
            <w:tcW w:w="2970" w:type="dxa"/>
            <w:tcBorders>
              <w:top w:val="nil"/>
              <w:left w:val="nil"/>
              <w:bottom w:val="single" w:sz="8" w:space="0" w:color="auto"/>
              <w:right w:val="nil"/>
            </w:tcBorders>
            <w:tcMar>
              <w:top w:w="0" w:type="dxa"/>
              <w:left w:w="108" w:type="dxa"/>
              <w:bottom w:w="0" w:type="dxa"/>
              <w:right w:w="108" w:type="dxa"/>
            </w:tcMar>
            <w:hideMark/>
          </w:tcPr>
          <w:p w14:paraId="21103702" w14:textId="30F29268"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p>
        </w:tc>
        <w:tc>
          <w:tcPr>
            <w:tcW w:w="6045" w:type="dxa"/>
            <w:tcBorders>
              <w:top w:val="nil"/>
              <w:left w:val="nil"/>
              <w:bottom w:val="single" w:sz="8" w:space="0" w:color="auto"/>
              <w:right w:val="nil"/>
            </w:tcBorders>
            <w:tcMar>
              <w:top w:w="0" w:type="dxa"/>
              <w:left w:w="108" w:type="dxa"/>
              <w:bottom w:w="0" w:type="dxa"/>
              <w:right w:w="108" w:type="dxa"/>
            </w:tcMar>
            <w:hideMark/>
          </w:tcPr>
          <w:p w14:paraId="061B1415"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Noto Sans" w:eastAsia="Times New Roman" w:hAnsi="Noto Sans" w:cs="Noto Sans"/>
                <w:color w:val="434561"/>
                <w:kern w:val="0"/>
                <w:lang w:eastAsia="en-GB"/>
                <w14:ligatures w14:val="none"/>
              </w:rPr>
              <w:t> </w:t>
            </w:r>
          </w:p>
        </w:tc>
      </w:tr>
      <w:tr w:rsidR="00E522EE" w:rsidRPr="00E522EE" w14:paraId="70849EA8" w14:textId="77777777" w:rsidTr="00BF0E51">
        <w:trPr>
          <w:trHeight w:val="480"/>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68066"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bookmarkStart w:id="0" w:name="_Hlk54380832"/>
            <w:r w:rsidRPr="00E522EE">
              <w:rPr>
                <w:rFonts w:ascii="Arial" w:eastAsia="Times New Roman" w:hAnsi="Arial" w:cs="Arial"/>
                <w:b/>
                <w:bCs/>
                <w:color w:val="F56348"/>
                <w:kern w:val="0"/>
                <w:lang w:eastAsia="en-GB"/>
                <w14:ligatures w14:val="none"/>
              </w:rPr>
              <w:t>Issued</w:t>
            </w:r>
            <w:bookmarkEnd w:id="0"/>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4BC8C6EF" w14:textId="4401D0B2" w:rsidR="00E522EE" w:rsidRPr="00E522EE" w:rsidRDefault="00BF0E51" w:rsidP="00E522EE">
            <w:pPr>
              <w:spacing w:after="0" w:line="240" w:lineRule="auto"/>
              <w:rPr>
                <w:rFonts w:ascii="Noto Sans" w:eastAsia="Times New Roman" w:hAnsi="Noto Sans" w:cs="Noto Sans"/>
                <w:color w:val="434561"/>
                <w:kern w:val="0"/>
                <w:lang w:eastAsia="en-GB"/>
                <w14:ligatures w14:val="none"/>
              </w:rPr>
            </w:pPr>
            <w:r>
              <w:rPr>
                <w:rFonts w:ascii="Noto Sans" w:eastAsia="Times New Roman" w:hAnsi="Noto Sans" w:cs="Noto Sans"/>
                <w:color w:val="434561"/>
                <w:kern w:val="0"/>
                <w:lang w:eastAsia="en-GB"/>
                <w14:ligatures w14:val="none"/>
              </w:rPr>
              <w:t>March 2025</w:t>
            </w:r>
          </w:p>
        </w:tc>
      </w:tr>
      <w:tr w:rsidR="00E522EE" w:rsidRPr="00E522EE" w14:paraId="7405D6E1" w14:textId="77777777" w:rsidTr="00BF0E51">
        <w:trPr>
          <w:trHeight w:val="480"/>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C77916"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Status</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417D03C1" w14:textId="21C01190" w:rsidR="00E522EE" w:rsidRPr="00E522EE" w:rsidRDefault="004803A4" w:rsidP="00E522EE">
            <w:pPr>
              <w:spacing w:after="0" w:line="240" w:lineRule="auto"/>
              <w:rPr>
                <w:rFonts w:ascii="Noto Sans" w:eastAsia="Times New Roman" w:hAnsi="Noto Sans" w:cs="Noto Sans"/>
                <w:color w:val="434561"/>
                <w:kern w:val="0"/>
                <w:lang w:eastAsia="en-GB"/>
                <w14:ligatures w14:val="none"/>
              </w:rPr>
            </w:pPr>
            <w:r>
              <w:rPr>
                <w:rFonts w:ascii="Noto Sans" w:eastAsia="Times New Roman" w:hAnsi="Noto Sans" w:cs="Noto Sans"/>
                <w:color w:val="434561"/>
                <w:kern w:val="0"/>
                <w:lang w:eastAsia="en-GB"/>
                <w14:ligatures w14:val="none"/>
              </w:rPr>
              <w:t>Agreed</w:t>
            </w:r>
          </w:p>
        </w:tc>
      </w:tr>
      <w:tr w:rsidR="00E522EE" w:rsidRPr="00E522EE" w14:paraId="30E2ABD0" w14:textId="77777777" w:rsidTr="00BF0E51">
        <w:trPr>
          <w:trHeight w:val="480"/>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1178CA"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Review Period</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7C53AB61"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3 years</w:t>
            </w:r>
          </w:p>
        </w:tc>
      </w:tr>
      <w:tr w:rsidR="00E522EE" w:rsidRPr="00E522EE" w14:paraId="13BFE6F0" w14:textId="77777777" w:rsidTr="00BF0E51">
        <w:trPr>
          <w:trHeight w:val="480"/>
          <w:jc w:val="cent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22E8" w14:textId="77777777" w:rsidR="00E522EE" w:rsidRPr="00E522EE" w:rsidRDefault="00E522EE" w:rsidP="00E522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Next Review Date</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51D5D7AD" w14:textId="08E014D1" w:rsidR="00E522EE" w:rsidRPr="00E522EE" w:rsidRDefault="00BF0E51" w:rsidP="00E522EE">
            <w:pPr>
              <w:spacing w:after="0" w:line="240" w:lineRule="auto"/>
              <w:rPr>
                <w:rFonts w:ascii="Noto Sans" w:eastAsia="Times New Roman" w:hAnsi="Noto Sans" w:cs="Noto Sans"/>
                <w:color w:val="434561"/>
                <w:kern w:val="0"/>
                <w:lang w:eastAsia="en-GB"/>
                <w14:ligatures w14:val="none"/>
              </w:rPr>
            </w:pPr>
            <w:r>
              <w:rPr>
                <w:rFonts w:ascii="Noto Sans" w:eastAsia="Times New Roman" w:hAnsi="Noto Sans" w:cs="Noto Sans"/>
                <w:color w:val="434561"/>
                <w:kern w:val="0"/>
                <w:lang w:eastAsia="en-GB"/>
                <w14:ligatures w14:val="none"/>
              </w:rPr>
              <w:t>March 2028</w:t>
            </w:r>
          </w:p>
        </w:tc>
      </w:tr>
    </w:tbl>
    <w:tbl>
      <w:tblPr>
        <w:tblpPr w:leftFromText="180" w:rightFromText="180" w:vertAnchor="text" w:horzAnchor="margin" w:tblpXSpec="center" w:tblpY="1084"/>
        <w:tblW w:w="0" w:type="auto"/>
        <w:tblCellMar>
          <w:left w:w="0" w:type="dxa"/>
          <w:right w:w="0" w:type="dxa"/>
        </w:tblCellMar>
        <w:tblLook w:val="04A0" w:firstRow="1" w:lastRow="0" w:firstColumn="1" w:lastColumn="0" w:noHBand="0" w:noVBand="1"/>
      </w:tblPr>
      <w:tblGrid>
        <w:gridCol w:w="2970"/>
        <w:gridCol w:w="6045"/>
      </w:tblGrid>
      <w:tr w:rsidR="00BF0E51" w:rsidRPr="00E522EE" w14:paraId="161FA830" w14:textId="77777777" w:rsidTr="00D808EE">
        <w:trPr>
          <w:trHeight w:val="480"/>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2587E7" w14:textId="77777777" w:rsidR="00BF0E51" w:rsidRPr="00E522EE" w:rsidRDefault="00BF0E51" w:rsidP="00D808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Original</w:t>
            </w:r>
          </w:p>
        </w:tc>
        <w:tc>
          <w:tcPr>
            <w:tcW w:w="60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DB8F92" w14:textId="77777777" w:rsidR="00BF0E51" w:rsidRPr="00E522EE" w:rsidRDefault="00BF0E51" w:rsidP="00D808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Church Office</w:t>
            </w:r>
          </w:p>
        </w:tc>
      </w:tr>
      <w:tr w:rsidR="00BF0E51" w:rsidRPr="00E522EE" w14:paraId="666E9995" w14:textId="77777777" w:rsidTr="00D808EE">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3EC3D" w14:textId="77777777" w:rsidR="00BF0E51" w:rsidRPr="00E522EE" w:rsidRDefault="00BF0E51" w:rsidP="00D808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Copy</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7B0ABFD7" w14:textId="77777777" w:rsidR="00BF0E51" w:rsidRPr="00E522EE" w:rsidRDefault="00BF0E51" w:rsidP="00D808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Website</w:t>
            </w:r>
          </w:p>
        </w:tc>
      </w:tr>
      <w:tr w:rsidR="00BF0E51" w:rsidRPr="00E522EE" w14:paraId="29EDC77B" w14:textId="77777777" w:rsidTr="00D808EE">
        <w:trPr>
          <w:trHeight w:val="480"/>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06DA59" w14:textId="77777777" w:rsidR="00BF0E51" w:rsidRPr="00E522EE" w:rsidRDefault="00BF0E51" w:rsidP="00D808EE">
            <w:pPr>
              <w:spacing w:after="0" w:line="240" w:lineRule="auto"/>
              <w:rPr>
                <w:rFonts w:ascii="Noto Sans" w:eastAsia="Times New Roman" w:hAnsi="Noto Sans" w:cs="Noto Sans"/>
                <w:color w:val="434561"/>
                <w:kern w:val="0"/>
                <w:lang w:eastAsia="en-GB"/>
                <w14:ligatures w14:val="none"/>
              </w:rPr>
            </w:pPr>
            <w:r w:rsidRPr="00E522EE">
              <w:rPr>
                <w:rFonts w:ascii="Arial" w:eastAsia="Times New Roman" w:hAnsi="Arial" w:cs="Arial"/>
                <w:b/>
                <w:bCs/>
                <w:color w:val="434561"/>
                <w:kern w:val="0"/>
                <w:lang w:eastAsia="en-GB"/>
                <w14:ligatures w14:val="none"/>
              </w:rPr>
              <w:t>Copy</w:t>
            </w:r>
          </w:p>
        </w:tc>
        <w:tc>
          <w:tcPr>
            <w:tcW w:w="6045" w:type="dxa"/>
            <w:tcBorders>
              <w:top w:val="nil"/>
              <w:left w:val="nil"/>
              <w:bottom w:val="single" w:sz="8" w:space="0" w:color="auto"/>
              <w:right w:val="single" w:sz="8" w:space="0" w:color="auto"/>
            </w:tcBorders>
            <w:tcMar>
              <w:top w:w="0" w:type="dxa"/>
              <w:left w:w="108" w:type="dxa"/>
              <w:bottom w:w="0" w:type="dxa"/>
              <w:right w:w="108" w:type="dxa"/>
            </w:tcMar>
            <w:hideMark/>
          </w:tcPr>
          <w:p w14:paraId="6DF34D6A" w14:textId="77777777" w:rsidR="00BF0E51" w:rsidRPr="00E522EE" w:rsidRDefault="00BF0E51" w:rsidP="00D808EE">
            <w:pPr>
              <w:spacing w:after="0" w:line="240" w:lineRule="auto"/>
              <w:rPr>
                <w:rFonts w:ascii="Noto Sans" w:eastAsia="Times New Roman" w:hAnsi="Noto Sans" w:cs="Noto Sans"/>
                <w:b/>
                <w:bCs/>
                <w:color w:val="434561"/>
                <w:kern w:val="0"/>
                <w:lang w:eastAsia="en-GB"/>
                <w14:ligatures w14:val="none"/>
              </w:rPr>
            </w:pPr>
            <w:r w:rsidRPr="00E522EE">
              <w:rPr>
                <w:rFonts w:ascii="Noto Sans" w:eastAsia="Times New Roman" w:hAnsi="Noto Sans" w:cs="Noto Sans"/>
                <w:b/>
                <w:bCs/>
                <w:color w:val="434561"/>
                <w:kern w:val="0"/>
                <w:lang w:eastAsia="en-GB"/>
                <w14:ligatures w14:val="none"/>
              </w:rPr>
              <w:t>Deacons</w:t>
            </w:r>
          </w:p>
        </w:tc>
      </w:tr>
    </w:tbl>
    <w:p w14:paraId="6D4B687E" w14:textId="77777777" w:rsidR="00D808EE" w:rsidRDefault="00D808EE" w:rsidP="00D808EE">
      <w:pPr>
        <w:spacing w:after="0" w:line="240" w:lineRule="auto"/>
        <w:rPr>
          <w:rFonts w:ascii="Noto Sans" w:eastAsia="Times New Roman" w:hAnsi="Noto Sans" w:cs="Noto Sans"/>
          <w:color w:val="434561"/>
          <w:kern w:val="0"/>
          <w:lang w:eastAsia="en-GB"/>
          <w14:ligatures w14:val="none"/>
        </w:rPr>
      </w:pPr>
      <w:r>
        <w:rPr>
          <w:rFonts w:ascii="Noto Sans" w:eastAsia="Times New Roman" w:hAnsi="Noto Sans" w:cs="Noto Sans"/>
          <w:color w:val="434561"/>
          <w:kern w:val="0"/>
          <w:lang w:eastAsia="en-GB"/>
          <w14:ligatures w14:val="none"/>
        </w:rPr>
        <w:tab/>
      </w:r>
    </w:p>
    <w:p w14:paraId="5D2E7F0F" w14:textId="06EA805F" w:rsidR="00D808EE" w:rsidRDefault="00D808EE" w:rsidP="00D808EE">
      <w:pPr>
        <w:spacing w:after="0" w:line="240" w:lineRule="auto"/>
        <w:ind w:firstLine="720"/>
        <w:rPr>
          <w:rFonts w:ascii="Arial" w:eastAsia="Times New Roman" w:hAnsi="Arial" w:cs="Arial"/>
          <w:b/>
          <w:bCs/>
          <w:color w:val="434561"/>
          <w:kern w:val="0"/>
          <w:lang w:eastAsia="en-GB"/>
          <w14:ligatures w14:val="none"/>
        </w:rPr>
      </w:pPr>
      <w:r w:rsidRPr="00E522EE">
        <w:rPr>
          <w:rFonts w:ascii="Arial" w:eastAsia="Times New Roman" w:hAnsi="Arial" w:cs="Arial"/>
          <w:b/>
          <w:bCs/>
          <w:color w:val="434561"/>
          <w:kern w:val="0"/>
          <w:lang w:eastAsia="en-GB"/>
          <w14:ligatures w14:val="none"/>
        </w:rPr>
        <w:t>DISTRIBUTION</w:t>
      </w:r>
    </w:p>
    <w:p w14:paraId="1FC153F8" w14:textId="77777777" w:rsidR="00D808EE" w:rsidRDefault="00D808EE" w:rsidP="00D808EE">
      <w:pPr>
        <w:spacing w:after="0" w:line="240" w:lineRule="auto"/>
        <w:rPr>
          <w:rFonts w:ascii="Arial" w:eastAsia="Times New Roman" w:hAnsi="Arial" w:cs="Arial"/>
          <w:b/>
          <w:bCs/>
          <w:color w:val="434561"/>
          <w:kern w:val="0"/>
          <w:lang w:eastAsia="en-GB"/>
          <w14:ligatures w14:val="none"/>
        </w:rPr>
      </w:pPr>
    </w:p>
    <w:p w14:paraId="7CAB7DD7" w14:textId="77777777" w:rsidR="00D808EE" w:rsidRDefault="00D808EE" w:rsidP="00D808EE">
      <w:pPr>
        <w:spacing w:after="0" w:line="240" w:lineRule="auto"/>
        <w:rPr>
          <w:rFonts w:ascii="Arial" w:eastAsia="Times New Roman" w:hAnsi="Arial" w:cs="Arial"/>
          <w:b/>
          <w:bCs/>
          <w:color w:val="434561"/>
          <w:kern w:val="0"/>
          <w:lang w:eastAsia="en-GB"/>
          <w14:ligatures w14:val="none"/>
        </w:rPr>
      </w:pPr>
    </w:p>
    <w:p w14:paraId="72036299" w14:textId="77777777" w:rsidR="00D808EE" w:rsidRPr="00D808EE" w:rsidRDefault="00D808EE" w:rsidP="00D808EE">
      <w:pPr>
        <w:spacing w:after="0" w:line="240" w:lineRule="auto"/>
        <w:rPr>
          <w:rFonts w:ascii="Noto Sans" w:eastAsia="Times New Roman" w:hAnsi="Noto Sans" w:cs="Noto Sans"/>
          <w:color w:val="434561"/>
          <w:kern w:val="0"/>
          <w:lang w:eastAsia="en-GB"/>
          <w14:ligatures w14:val="none"/>
        </w:rPr>
      </w:pPr>
    </w:p>
    <w:p w14:paraId="71A53B48" w14:textId="5BCD4068" w:rsidR="00BF0E51" w:rsidRDefault="00E522EE" w:rsidP="00D808EE">
      <w:pPr>
        <w:tabs>
          <w:tab w:val="left" w:pos="936"/>
        </w:tabs>
        <w:spacing w:after="0" w:line="240" w:lineRule="auto"/>
        <w:rPr>
          <w:rFonts w:ascii="Arial" w:eastAsia="Times New Roman" w:hAnsi="Arial" w:cs="Arial"/>
          <w:b/>
          <w:bCs/>
          <w:color w:val="434561"/>
          <w:kern w:val="0"/>
          <w:lang w:eastAsia="en-GB"/>
          <w14:ligatures w14:val="none"/>
        </w:rPr>
      </w:pPr>
      <w:r w:rsidRPr="00E522EE">
        <w:rPr>
          <w:rFonts w:ascii="Noto Sans" w:eastAsia="Times New Roman" w:hAnsi="Noto Sans" w:cs="Noto Sans"/>
          <w:color w:val="434561"/>
          <w:kern w:val="0"/>
          <w:lang w:eastAsia="en-GB"/>
          <w14:ligatures w14:val="none"/>
        </w:rPr>
        <w:br/>
      </w:r>
    </w:p>
    <w:p w14:paraId="372505C0" w14:textId="77777777" w:rsidR="00BF0E51" w:rsidRDefault="00BF0E51" w:rsidP="00E522EE">
      <w:pPr>
        <w:spacing w:after="0" w:line="240" w:lineRule="auto"/>
        <w:rPr>
          <w:rFonts w:ascii="Arial" w:eastAsia="Times New Roman" w:hAnsi="Arial" w:cs="Arial"/>
          <w:b/>
          <w:bCs/>
          <w:color w:val="434561"/>
          <w:kern w:val="0"/>
          <w:lang w:eastAsia="en-GB"/>
          <w14:ligatures w14:val="none"/>
        </w:rPr>
      </w:pPr>
    </w:p>
    <w:p w14:paraId="0133F2D4" w14:textId="77777777" w:rsidR="00BF0E51" w:rsidRDefault="00BF0E51" w:rsidP="00E522EE">
      <w:pPr>
        <w:spacing w:after="0" w:line="240" w:lineRule="auto"/>
        <w:rPr>
          <w:rFonts w:ascii="Arial" w:eastAsia="Times New Roman" w:hAnsi="Arial" w:cs="Arial"/>
          <w:b/>
          <w:bCs/>
          <w:color w:val="434561"/>
          <w:kern w:val="0"/>
          <w:lang w:eastAsia="en-GB"/>
          <w14:ligatures w14:val="none"/>
        </w:rPr>
      </w:pPr>
    </w:p>
    <w:p w14:paraId="165731BF" w14:textId="77777777" w:rsidR="00BF0E51" w:rsidRDefault="00BF0E51" w:rsidP="00E522EE">
      <w:pPr>
        <w:spacing w:after="0" w:line="240" w:lineRule="auto"/>
        <w:rPr>
          <w:rFonts w:ascii="Arial" w:eastAsia="Times New Roman" w:hAnsi="Arial" w:cs="Arial"/>
          <w:b/>
          <w:bCs/>
          <w:color w:val="434561"/>
          <w:kern w:val="0"/>
          <w:lang w:eastAsia="en-GB"/>
          <w14:ligatures w14:val="none"/>
        </w:rPr>
      </w:pPr>
    </w:p>
    <w:p w14:paraId="5874A7CE" w14:textId="0A8E5CAF" w:rsidR="00E522EE" w:rsidRPr="00D808EE" w:rsidRDefault="00E522EE" w:rsidP="00E522EE">
      <w:pPr>
        <w:spacing w:after="0" w:line="240" w:lineRule="auto"/>
        <w:rPr>
          <w:rFonts w:ascii="Arial" w:eastAsia="Times New Roman" w:hAnsi="Arial" w:cs="Arial"/>
          <w:b/>
          <w:bCs/>
          <w:color w:val="434561"/>
          <w:kern w:val="0"/>
          <w:lang w:eastAsia="en-GB"/>
          <w14:ligatures w14:val="none"/>
        </w:rPr>
      </w:pPr>
      <w:r w:rsidRPr="00E522EE">
        <w:rPr>
          <w:rFonts w:ascii="Noto Sans" w:eastAsia="Times New Roman" w:hAnsi="Noto Sans" w:cs="Noto Sans"/>
          <w:color w:val="434561"/>
          <w:kern w:val="0"/>
          <w:lang w:eastAsia="en-GB"/>
          <w14:ligatures w14:val="none"/>
        </w:rPr>
        <w:br/>
      </w:r>
      <w:r w:rsidRPr="00D808EE">
        <w:rPr>
          <w:rFonts w:ascii="Verdana" w:eastAsia="Times New Roman" w:hAnsi="Verdana" w:cs="Arial"/>
          <w:b/>
          <w:bCs/>
          <w:color w:val="FF0000"/>
          <w:kern w:val="0"/>
          <w:lang w:eastAsia="en-GB"/>
          <w14:ligatures w14:val="none"/>
        </w:rPr>
        <w:t>If printed this document is UNCONTROLLED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Thank you for your willingness to serve the Lord and His church within the area of Pastoral Care.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Throughout the Bible, Christians are encouraged to care for one another, particularly other Christians.  This is the responsibility of all believers, but God calls some to go a little further in this service of helping others.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Inevitably, if carers exercise their gifts in helping people, they will be interacting with people who are often quite vulnerable and sometimes needy, and at Attleborough Baptist Church we want those relationships to be appropriate and safe at all times.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Guidelines for those in the fellowship serving in this way, to help them to work within the policies, advice and procedures.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Any procedure is limited, so please  talk to the </w:t>
      </w:r>
      <w:r w:rsidR="00D808EE">
        <w:rPr>
          <w:rFonts w:ascii="Verdana" w:eastAsia="Times New Roman" w:hAnsi="Verdana" w:cs="Arial"/>
          <w:color w:val="434561"/>
          <w:kern w:val="0"/>
          <w:lang w:eastAsia="en-GB"/>
          <w14:ligatures w14:val="none"/>
        </w:rPr>
        <w:t xml:space="preserve">Pastor or </w:t>
      </w:r>
      <w:r w:rsidRPr="00D808EE">
        <w:rPr>
          <w:rFonts w:ascii="Verdana" w:eastAsia="Times New Roman" w:hAnsi="Verdana" w:cs="Arial"/>
          <w:color w:val="434561"/>
          <w:kern w:val="0"/>
          <w:lang w:eastAsia="en-GB"/>
          <w14:ligatures w14:val="none"/>
        </w:rPr>
        <w:t>Leadership Team should you have any questions or concerns.</w:t>
      </w:r>
      <w:r w:rsidRPr="00D808EE">
        <w:rPr>
          <w:rFonts w:ascii="Arial" w:eastAsia="Times New Roman" w:hAnsi="Arial" w:cs="Arial"/>
          <w:b/>
          <w:bCs/>
          <w:color w:val="434561"/>
          <w:kern w:val="0"/>
          <w:lang w:eastAsia="en-GB"/>
          <w14:ligatures w14:val="none"/>
        </w:rPr>
        <w:br/>
      </w:r>
      <w:r w:rsidRPr="00D808EE">
        <w:rPr>
          <w:rFonts w:ascii="Arial" w:eastAsia="Times New Roman" w:hAnsi="Arial" w:cs="Arial"/>
          <w:b/>
          <w:bCs/>
          <w:color w:val="434561"/>
          <w:kern w:val="0"/>
          <w:lang w:eastAsia="en-GB"/>
          <w14:ligatures w14:val="none"/>
        </w:rPr>
        <w:lastRenderedPageBreak/>
        <w:t> </w:t>
      </w:r>
      <w:r w:rsidRPr="00D808EE">
        <w:rPr>
          <w:rFonts w:ascii="Arial" w:eastAsia="Times New Roman" w:hAnsi="Arial" w:cs="Arial"/>
          <w:b/>
          <w:bCs/>
          <w:color w:val="434561"/>
          <w:kern w:val="0"/>
          <w:lang w:eastAsia="en-GB"/>
          <w14:ligatures w14:val="none"/>
        </w:rPr>
        <w:br/>
        <w:t> </w:t>
      </w:r>
    </w:p>
    <w:p w14:paraId="0E566C38" w14:textId="77777777" w:rsidR="00E522EE" w:rsidRPr="00D808EE" w:rsidRDefault="00E522EE" w:rsidP="00E522EE">
      <w:pPr>
        <w:numPr>
          <w:ilvl w:val="0"/>
          <w:numId w:val="1"/>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Terms Used</w:t>
      </w:r>
    </w:p>
    <w:p w14:paraId="248266C7" w14:textId="77777777" w:rsidR="00E522EE" w:rsidRPr="00D808EE" w:rsidRDefault="00E522EE" w:rsidP="00E522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b/>
          <w:bCs/>
          <w:color w:val="434561"/>
          <w:kern w:val="0"/>
          <w:lang w:eastAsia="en-GB"/>
          <w14:ligatures w14:val="none"/>
        </w:rPr>
        <w:t>Pastoral Care:  </w:t>
      </w:r>
      <w:r w:rsidRPr="00D808EE">
        <w:rPr>
          <w:rFonts w:ascii="Verdana" w:eastAsia="Times New Roman" w:hAnsi="Verdana" w:cs="Arial"/>
          <w:color w:val="434561"/>
          <w:kern w:val="0"/>
          <w:lang w:eastAsia="en-GB"/>
          <w14:ligatures w14:val="none"/>
        </w:rPr>
        <w:t>Care being provided by Christians in a variety of contexts.  In this document it does not include the wider secular use of ‘pastoral’ e.g. as in pastoral tutor.</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b/>
          <w:bCs/>
          <w:color w:val="434561"/>
          <w:kern w:val="0"/>
          <w:lang w:eastAsia="en-GB"/>
          <w14:ligatures w14:val="none"/>
        </w:rPr>
        <w:t>Person: </w:t>
      </w:r>
      <w:r w:rsidRPr="00D808EE">
        <w:rPr>
          <w:rFonts w:ascii="Verdana" w:eastAsia="Times New Roman" w:hAnsi="Verdana" w:cs="Arial"/>
          <w:color w:val="434561"/>
          <w:kern w:val="0"/>
          <w:lang w:eastAsia="en-GB"/>
          <w14:ligatures w14:val="none"/>
        </w:rPr>
        <w:t>For the sake of brevity the word ‘person’ is used to indicate the person being cared for</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b/>
          <w:bCs/>
          <w:color w:val="434561"/>
          <w:kern w:val="0"/>
          <w:lang w:eastAsia="en-GB"/>
          <w14:ligatures w14:val="none"/>
        </w:rPr>
        <w:t>Carer: </w:t>
      </w:r>
      <w:r w:rsidRPr="00D808EE">
        <w:rPr>
          <w:rFonts w:ascii="Verdana" w:eastAsia="Times New Roman" w:hAnsi="Verdana" w:cs="Arial"/>
          <w:color w:val="434561"/>
          <w:kern w:val="0"/>
          <w:lang w:eastAsia="en-GB"/>
          <w14:ligatures w14:val="none"/>
        </w:rPr>
        <w:t>a Christian who provides pastoral care to another person who may or may not hold a Christian faith.</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39ADB03E" w14:textId="77777777" w:rsidR="00E522EE" w:rsidRPr="00D808EE" w:rsidRDefault="00E522EE" w:rsidP="00E522EE">
      <w:pPr>
        <w:numPr>
          <w:ilvl w:val="0"/>
          <w:numId w:val="2"/>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Policy Statement on Pastoral Care</w:t>
      </w:r>
    </w:p>
    <w:p w14:paraId="0EB63201" w14:textId="702C4925" w:rsidR="00E522EE" w:rsidRPr="00D808EE" w:rsidRDefault="00E522EE" w:rsidP="00D808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As members of this church, we commit ourselves to the nurturing, protection and safekeeping of all.  Our aim is to offer pastoral care with integrity and in a way that honours God and all those involved.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It is the responsibility of each one of us to care for one another and to seek to help other when they are experiencing hardship or problems that, at least for the moment, seem beyond their ability to cope.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We recognise that this people-helping is the responsibility of the whole church.</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The leadership is also committed to supporting and supervising those who minister specifically within the area of Pastoral Care.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Each member of the Pastoral Care Team must agree to observe the guidelines and policies in this document.</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If a Pastoral Care Team member asks a volunteer to assist in providing Pastoral Care, then that person is responsible for ensuring that the volunteer understands and complies with the parts of this policy and guidelines and the Data Protection and Safeguarding Policy and guidelines that are relevant to the care that they are being asked to provide.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00D808EE" w:rsidRPr="00D808EE">
        <w:rPr>
          <w:rFonts w:ascii="Verdana" w:eastAsia="Times New Roman" w:hAnsi="Verdana" w:cs="Noto Sans"/>
          <w:color w:val="434561"/>
          <w:kern w:val="0"/>
          <w:shd w:val="clear" w:color="auto" w:fill="FFFFFF"/>
          <w:lang w:eastAsia="en-GB"/>
          <w14:ligatures w14:val="none"/>
        </w:rPr>
        <w:t xml:space="preserve">3. </w:t>
      </w:r>
      <w:r w:rsidRPr="00D808EE">
        <w:rPr>
          <w:rFonts w:ascii="Verdana" w:eastAsia="Times New Roman" w:hAnsi="Verdana" w:cs="Arial"/>
          <w:b/>
          <w:bCs/>
          <w:color w:val="434561"/>
          <w:kern w:val="0"/>
          <w:lang w:eastAsia="en-GB"/>
          <w14:ligatures w14:val="none"/>
        </w:rPr>
        <w:t>Organisation</w:t>
      </w:r>
    </w:p>
    <w:p w14:paraId="2843BEE8" w14:textId="43AE3A06" w:rsidR="00E522EE" w:rsidRPr="00D808EE" w:rsidRDefault="00E522EE" w:rsidP="00E522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As well as the membership at large, there are several formal groups within the body of the church that have responsibility for pastoral care.  These groups include: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49FFA10C" w14:textId="77777777" w:rsidR="00E522EE" w:rsidRPr="00D808EE" w:rsidRDefault="00E522EE" w:rsidP="00E522EE">
      <w:pPr>
        <w:numPr>
          <w:ilvl w:val="0"/>
          <w:numId w:val="4"/>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The Pastoral Team</w:t>
      </w:r>
    </w:p>
    <w:p w14:paraId="283C6633" w14:textId="77777777" w:rsidR="00E522EE" w:rsidRPr="00D808EE" w:rsidRDefault="00E522EE" w:rsidP="00E522EE">
      <w:pPr>
        <w:numPr>
          <w:ilvl w:val="0"/>
          <w:numId w:val="4"/>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The Leadership Team</w:t>
      </w:r>
    </w:p>
    <w:p w14:paraId="32B7CFE5" w14:textId="0B892AD2" w:rsidR="00E522EE" w:rsidRPr="00D808EE" w:rsidRDefault="00E522EE" w:rsidP="00E522EE">
      <w:pPr>
        <w:numPr>
          <w:ilvl w:val="0"/>
          <w:numId w:val="4"/>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Safeguarding Coordinators</w:t>
      </w:r>
    </w:p>
    <w:p w14:paraId="50AF46E0" w14:textId="41C4A8CF" w:rsidR="00E522EE" w:rsidRPr="00D808EE" w:rsidRDefault="00E522EE" w:rsidP="00D808EE">
      <w:pPr>
        <w:spacing w:after="0" w:line="240" w:lineRule="auto"/>
        <w:jc w:val="both"/>
        <w:rPr>
          <w:rFonts w:ascii="Verdana" w:eastAsia="Times New Roman" w:hAnsi="Verdana" w:cs="Times New Roman"/>
          <w:kern w:val="0"/>
          <w:lang w:eastAsia="en-GB"/>
          <w14:ligatures w14:val="none"/>
        </w:rPr>
      </w:pPr>
      <w:r w:rsidRPr="00E522EE">
        <w:rPr>
          <w:rFonts w:ascii="Noto Sans" w:eastAsia="Times New Roman" w:hAnsi="Noto Sans" w:cs="Noto Sans"/>
          <w:color w:val="434561"/>
          <w:kern w:val="0"/>
          <w:shd w:val="clear" w:color="auto" w:fill="FFFFFF"/>
          <w:lang w:eastAsia="en-GB"/>
          <w14:ligatures w14:val="none"/>
        </w:rPr>
        <w:lastRenderedPageBreak/>
        <w:t> </w:t>
      </w:r>
      <w:r w:rsidRPr="00E522EE">
        <w:rPr>
          <w:rFonts w:ascii="Noto Sans" w:eastAsia="Times New Roman" w:hAnsi="Noto Sans" w:cs="Noto Sans"/>
          <w:color w:val="434561"/>
          <w:kern w:val="0"/>
          <w:lang w:eastAsia="en-GB"/>
          <w14:ligatures w14:val="none"/>
        </w:rPr>
        <w:br/>
      </w:r>
      <w:r w:rsidRPr="00630BAB">
        <w:rPr>
          <w:rFonts w:ascii="Verdana" w:eastAsia="Times New Roman" w:hAnsi="Verdana" w:cs="Arial"/>
          <w:b/>
          <w:bCs/>
          <w:color w:val="434561"/>
          <w:kern w:val="0"/>
          <w:lang w:eastAsia="en-GB"/>
          <w14:ligatures w14:val="none"/>
        </w:rPr>
        <w:t>Visiting:</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Visiting is meeting with people typically in their own home by prior arrangement, to extend the fellowship of the church to them, to spend time in conversation, to offer companionship, to pray with them and to ensure that if they are struggling with issues that the church could help with, those issues are brought to the attention of the appropriate person.</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Although any church member may be involved in visiting others, this particularly refers to the regular visiting of those in need, those who are sick or otherwise not in routine contact with the church.  The Pastoral Visiting Team leader coordinates this.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6F3EF28A" w14:textId="77777777" w:rsidR="00E522EE" w:rsidRPr="00D808EE" w:rsidRDefault="00E522EE" w:rsidP="00E522EE">
      <w:pPr>
        <w:numPr>
          <w:ilvl w:val="0"/>
          <w:numId w:val="5"/>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Definition of Pastoral Care</w:t>
      </w:r>
    </w:p>
    <w:p w14:paraId="5CEB78F0" w14:textId="62A8E5DB" w:rsidR="00E522EE" w:rsidRPr="00D808EE" w:rsidRDefault="00E522EE" w:rsidP="00D808EE">
      <w:pPr>
        <w:spacing w:after="0" w:line="240" w:lineRule="auto"/>
        <w:jc w:val="both"/>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is the activity which flows from the attitude and commitment to love on another because we ourselves, are first loved by God.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is ultimately concerned with developing quality relationships and enabling one another to recognise, follow and become more like Jesus.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participates in God’s missional activity to reconcile the world to Himself.</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embraces a wide range of activity in support of one another, in and beyond the Church, i.e. both when we are gathered together and when we are not.</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might take the form of: listening, encouraging, visiting, hospitality, advocacy, mentoring, befriending, celebrating, practically helping, prayer, comforting, or enabling</w:t>
      </w:r>
      <w:r w:rsidR="00D808EE">
        <w:rPr>
          <w:rFonts w:ascii="Verdana" w:eastAsia="Times New Roman" w:hAnsi="Verdana" w:cs="Arial"/>
          <w:color w:val="434561"/>
          <w:kern w:val="0"/>
          <w:lang w:eastAsia="en-GB"/>
          <w14:ligatures w14:val="none"/>
        </w:rPr>
        <w:t>.</w:t>
      </w:r>
      <w:r w:rsidRPr="00D808EE">
        <w:rPr>
          <w:rFonts w:ascii="Verdana" w:eastAsia="Times New Roman" w:hAnsi="Verdana" w:cs="Arial"/>
          <w:color w:val="434561"/>
          <w:kern w:val="0"/>
          <w:lang w:eastAsia="en-GB"/>
          <w14:ligatures w14:val="none"/>
        </w:rPr>
        <w:t xml:space="preserve"> Christian pastoral care might take place formally in planned and organised ways or informally through everyday spontaneous moments.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Christian pastoral care might be offered by an individual, by small groups, through a particular ministry, through an outreach project, by one church or a group of churches.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 Christian Pastoral Carer is someone who either formally, as part of a pastoral team, group or network</w:t>
      </w:r>
      <w:r w:rsidR="00D808EE">
        <w:rPr>
          <w:rFonts w:ascii="Verdana" w:eastAsia="Times New Roman" w:hAnsi="Verdana" w:cs="Arial"/>
          <w:color w:val="434561"/>
          <w:kern w:val="0"/>
          <w:lang w:eastAsia="en-GB"/>
          <w14:ligatures w14:val="none"/>
        </w:rPr>
        <w:t>,</w:t>
      </w:r>
      <w:r w:rsidRPr="00D808EE">
        <w:rPr>
          <w:rFonts w:ascii="Verdana" w:eastAsia="Times New Roman" w:hAnsi="Verdana" w:cs="Arial"/>
          <w:color w:val="434561"/>
          <w:kern w:val="0"/>
          <w:lang w:eastAsia="en-GB"/>
          <w14:ligatures w14:val="none"/>
        </w:rPr>
        <w:t xml:space="preserve"> or informally, as part of their fellowship group or everyday relationship in the community, offers care and support to another, in the knowledge of being loved themselves by God and in the hope of sharing that love with others.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508B831A" w14:textId="77777777" w:rsidR="00E522EE" w:rsidRPr="00D808EE" w:rsidRDefault="00E522EE" w:rsidP="00E522EE">
      <w:pPr>
        <w:numPr>
          <w:ilvl w:val="0"/>
          <w:numId w:val="6"/>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Biblical Values for Pastoral Care</w:t>
      </w:r>
    </w:p>
    <w:p w14:paraId="13315636" w14:textId="77777777" w:rsidR="00E522EE" w:rsidRPr="00D808EE" w:rsidRDefault="00E522EE" w:rsidP="000B2EC6">
      <w:pPr>
        <w:spacing w:after="0" w:line="240" w:lineRule="auto"/>
        <w:jc w:val="both"/>
        <w:rPr>
          <w:rFonts w:ascii="Verdana" w:eastAsia="Times New Roman" w:hAnsi="Verdana" w:cs="Times New Roman"/>
          <w:kern w:val="0"/>
          <w:lang w:eastAsia="en-GB"/>
          <w14:ligatures w14:val="none"/>
        </w:rPr>
      </w:pPr>
      <w:r w:rsidRPr="00D808EE">
        <w:rPr>
          <w:rFonts w:ascii="Verdana" w:eastAsia="Times New Roman" w:hAnsi="Verdana" w:cs="Arial"/>
          <w:color w:val="434561"/>
          <w:kern w:val="0"/>
          <w:lang w:eastAsia="en-GB"/>
          <w14:ligatures w14:val="none"/>
        </w:rPr>
        <w:t>Pastoral Carers are called to value each person as created uniquely in the image of God (Genesis 1:27), with purpose, potential and capacity to live life to the full (John 10:10)</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 that is inspired and enabled by Christ will contribute towards: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66C52052" w14:textId="77777777" w:rsidR="00E522EE" w:rsidRPr="00D808EE" w:rsidRDefault="00E522EE" w:rsidP="000B2EC6">
      <w:pPr>
        <w:numPr>
          <w:ilvl w:val="0"/>
          <w:numId w:val="7"/>
        </w:numPr>
        <w:spacing w:before="100" w:beforeAutospacing="1" w:after="0" w:line="390" w:lineRule="atLeast"/>
        <w:jc w:val="both"/>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 xml:space="preserve">The equipping of God’s people so they can do His work, so that the Church, the Body of Christ, can be built up, until we come to unity in our faith and knowledge </w:t>
      </w:r>
      <w:r w:rsidRPr="00D808EE">
        <w:rPr>
          <w:rFonts w:ascii="Verdana" w:eastAsia="Times New Roman" w:hAnsi="Verdana" w:cs="Arial"/>
          <w:color w:val="434561"/>
          <w:kern w:val="0"/>
          <w:lang w:eastAsia="en-GB"/>
          <w14:ligatures w14:val="none"/>
        </w:rPr>
        <w:lastRenderedPageBreak/>
        <w:t>of God’s Son, that we will be mature and full grown in the Lord so that the whole Body is healthy and growing and full of love (e.g. Ephesians 4:11-16)</w:t>
      </w:r>
    </w:p>
    <w:p w14:paraId="3375C74D" w14:textId="104711B4" w:rsidR="00E522EE" w:rsidRPr="00D808EE" w:rsidRDefault="00E522EE" w:rsidP="000B2EC6">
      <w:pPr>
        <w:numPr>
          <w:ilvl w:val="0"/>
          <w:numId w:val="7"/>
        </w:numPr>
        <w:spacing w:before="100" w:beforeAutospacing="1" w:after="0" w:line="390" w:lineRule="atLeast"/>
        <w:jc w:val="both"/>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 xml:space="preserve">The mission work of the Church (e.g. </w:t>
      </w:r>
      <w:r w:rsidR="00D808EE">
        <w:rPr>
          <w:rFonts w:ascii="Verdana" w:eastAsia="Times New Roman" w:hAnsi="Verdana" w:cs="Arial"/>
          <w:color w:val="434561"/>
          <w:kern w:val="0"/>
          <w:lang w:eastAsia="en-GB"/>
          <w14:ligatures w14:val="none"/>
        </w:rPr>
        <w:t xml:space="preserve">Matthew 28:19 </w:t>
      </w:r>
      <w:r w:rsidR="000B2EC6">
        <w:rPr>
          <w:rFonts w:ascii="Verdana" w:eastAsia="Times New Roman" w:hAnsi="Verdana" w:cs="Arial"/>
          <w:color w:val="434561"/>
          <w:kern w:val="0"/>
          <w:lang w:eastAsia="en-GB"/>
          <w14:ligatures w14:val="none"/>
        </w:rPr>
        <w:t>–</w:t>
      </w:r>
      <w:r w:rsidR="00D808EE">
        <w:rPr>
          <w:rFonts w:ascii="Verdana" w:eastAsia="Times New Roman" w:hAnsi="Verdana" w:cs="Arial"/>
          <w:color w:val="434561"/>
          <w:kern w:val="0"/>
          <w:lang w:eastAsia="en-GB"/>
          <w14:ligatures w14:val="none"/>
        </w:rPr>
        <w:t xml:space="preserve"> </w:t>
      </w:r>
      <w:r w:rsidR="000B2EC6">
        <w:rPr>
          <w:rFonts w:ascii="Verdana" w:eastAsia="Times New Roman" w:hAnsi="Verdana" w:cs="Arial"/>
          <w:color w:val="434561"/>
          <w:kern w:val="0"/>
          <w:lang w:eastAsia="en-GB"/>
          <w14:ligatures w14:val="none"/>
        </w:rPr>
        <w:t>20;</w:t>
      </w:r>
      <w:r w:rsidR="000B2EC6" w:rsidRPr="00D808EE">
        <w:rPr>
          <w:rFonts w:ascii="Verdana" w:eastAsia="Times New Roman" w:hAnsi="Verdana" w:cs="Arial"/>
          <w:color w:val="434561"/>
          <w:kern w:val="0"/>
          <w:lang w:eastAsia="en-GB"/>
          <w14:ligatures w14:val="none"/>
        </w:rPr>
        <w:t xml:space="preserve"> John</w:t>
      </w:r>
      <w:r w:rsidRPr="00D808EE">
        <w:rPr>
          <w:rFonts w:ascii="Verdana" w:eastAsia="Times New Roman" w:hAnsi="Verdana" w:cs="Arial"/>
          <w:color w:val="434561"/>
          <w:kern w:val="0"/>
          <w:lang w:eastAsia="en-GB"/>
          <w14:ligatures w14:val="none"/>
        </w:rPr>
        <w:t xml:space="preserve"> 17:20-23; Acts 2:44-47; Acts 6:1-7)</w:t>
      </w:r>
    </w:p>
    <w:p w14:paraId="486BA2D3" w14:textId="77777777" w:rsidR="00E522EE" w:rsidRPr="00E522EE" w:rsidRDefault="00E522EE" w:rsidP="00E522EE">
      <w:pPr>
        <w:spacing w:after="0" w:line="240" w:lineRule="auto"/>
        <w:rPr>
          <w:rFonts w:ascii="Times New Roman" w:eastAsia="Times New Roman" w:hAnsi="Times New Roman"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are called to love others through Christ-like love (John 13:34-35, Roman 12:10; Romans 13:8), led and living by the Holy Spirit, manifesting the fruit of the Holy Spirit and informed by the indwelling Word of God (Galatians 5:13-26 and Colossians 3:12-17)</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are called to be burden bearers and burden sharers with and for others, </w:t>
      </w:r>
      <w:r w:rsidRPr="00D808EE">
        <w:rPr>
          <w:rFonts w:ascii="Verdana" w:eastAsia="Times New Roman" w:hAnsi="Verdana" w:cs="Arial"/>
          <w:b/>
          <w:bCs/>
          <w:i/>
          <w:iCs/>
          <w:color w:val="434561"/>
          <w:kern w:val="0"/>
          <w:lang w:eastAsia="en-GB"/>
          <w14:ligatures w14:val="none"/>
        </w:rPr>
        <w:t>whilst not creating dependency </w:t>
      </w:r>
      <w:r w:rsidRPr="00D808EE">
        <w:rPr>
          <w:rFonts w:ascii="Verdana" w:eastAsia="Times New Roman" w:hAnsi="Verdana" w:cs="Arial"/>
          <w:color w:val="434561"/>
          <w:kern w:val="0"/>
          <w:lang w:eastAsia="en-GB"/>
          <w14:ligatures w14:val="none"/>
        </w:rPr>
        <w:t>or denying the person their </w:t>
      </w:r>
      <w:r w:rsidRPr="00D808EE">
        <w:rPr>
          <w:rFonts w:ascii="Verdana" w:eastAsia="Times New Roman" w:hAnsi="Verdana" w:cs="Arial"/>
          <w:b/>
          <w:bCs/>
          <w:i/>
          <w:iCs/>
          <w:color w:val="434561"/>
          <w:kern w:val="0"/>
          <w:lang w:eastAsia="en-GB"/>
          <w14:ligatures w14:val="none"/>
        </w:rPr>
        <w:t>responsibilities and capabilities </w:t>
      </w:r>
      <w:r w:rsidRPr="00D808EE">
        <w:rPr>
          <w:rFonts w:ascii="Verdana" w:eastAsia="Times New Roman" w:hAnsi="Verdana" w:cs="Arial"/>
          <w:color w:val="434561"/>
          <w:kern w:val="0"/>
          <w:lang w:eastAsia="en-GB"/>
          <w14:ligatures w14:val="none"/>
        </w:rPr>
        <w:t>(Galatians 6:1-5).</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are called to relate others, with an emphasis more on listening than speaking, being careful of the words that they speak (James 1:19-27; Proverbs 18:19)</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are </w:t>
      </w:r>
      <w:r w:rsidRPr="000B2EC6">
        <w:rPr>
          <w:rFonts w:ascii="Verdana" w:eastAsia="Times New Roman" w:hAnsi="Verdana" w:cs="Arial"/>
          <w:b/>
          <w:bCs/>
          <w:i/>
          <w:iCs/>
          <w:kern w:val="0"/>
          <w:lang w:eastAsia="en-GB"/>
          <w14:ligatures w14:val="none"/>
        </w:rPr>
        <w:t>called to exercise confidentiality and discretion</w:t>
      </w:r>
      <w:r w:rsidRPr="000B2EC6">
        <w:rPr>
          <w:rFonts w:ascii="Verdana" w:eastAsia="Times New Roman" w:hAnsi="Verdana" w:cs="Arial"/>
          <w:i/>
          <w:iCs/>
          <w:kern w:val="0"/>
          <w:lang w:eastAsia="en-GB"/>
          <w14:ligatures w14:val="none"/>
        </w:rPr>
        <w:t> </w:t>
      </w:r>
      <w:r w:rsidRPr="00D808EE">
        <w:rPr>
          <w:rFonts w:ascii="Verdana" w:eastAsia="Times New Roman" w:hAnsi="Verdana" w:cs="Arial"/>
          <w:color w:val="434561"/>
          <w:kern w:val="0"/>
          <w:lang w:eastAsia="en-GB"/>
          <w14:ligatures w14:val="none"/>
        </w:rPr>
        <w:t>(Proverbs 11:13; Proverbs 20:19).</w:t>
      </w:r>
      <w:r w:rsidRPr="00D808EE">
        <w:rPr>
          <w:rFonts w:ascii="Verdana" w:eastAsia="Times New Roman" w:hAnsi="Verdana" w:cs="Noto Sans"/>
          <w:color w:val="434561"/>
          <w:kern w:val="0"/>
          <w:lang w:eastAsia="en-GB"/>
          <w14:ligatures w14:val="none"/>
        </w:rPr>
        <w:br/>
      </w:r>
      <w:r w:rsidRPr="00E522EE">
        <w:rPr>
          <w:rFonts w:ascii="Noto Sans" w:eastAsia="Times New Roman" w:hAnsi="Noto Sans" w:cs="Noto Sans"/>
          <w:color w:val="434561"/>
          <w:kern w:val="0"/>
          <w:shd w:val="clear" w:color="auto" w:fill="FFFFFF"/>
          <w:lang w:eastAsia="en-GB"/>
          <w14:ligatures w14:val="none"/>
        </w:rPr>
        <w:t> </w:t>
      </w:r>
      <w:r w:rsidRPr="00E522EE">
        <w:rPr>
          <w:rFonts w:ascii="Noto Sans" w:eastAsia="Times New Roman" w:hAnsi="Noto Sans" w:cs="Noto Sans"/>
          <w:color w:val="434561"/>
          <w:kern w:val="0"/>
          <w:lang w:eastAsia="en-GB"/>
          <w14:ligatures w14:val="none"/>
        </w:rPr>
        <w:br/>
      </w:r>
      <w:r w:rsidRPr="00E522EE">
        <w:rPr>
          <w:rFonts w:ascii="Noto Sans" w:eastAsia="Times New Roman" w:hAnsi="Noto Sans" w:cs="Noto Sans"/>
          <w:color w:val="434561"/>
          <w:kern w:val="0"/>
          <w:shd w:val="clear" w:color="auto" w:fill="FFFFFF"/>
          <w:lang w:eastAsia="en-GB"/>
          <w14:ligatures w14:val="none"/>
        </w:rPr>
        <w:t> </w:t>
      </w:r>
    </w:p>
    <w:p w14:paraId="645247ED" w14:textId="77777777" w:rsidR="00E522EE" w:rsidRPr="00D808EE" w:rsidRDefault="00E522EE" w:rsidP="00E522EE">
      <w:pPr>
        <w:numPr>
          <w:ilvl w:val="0"/>
          <w:numId w:val="8"/>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Ethical Values for Pastoral Care</w:t>
      </w:r>
    </w:p>
    <w:p w14:paraId="439E2FAE" w14:textId="6B0CA0D2" w:rsidR="00E522EE" w:rsidRPr="00E522EE" w:rsidRDefault="00E522EE" w:rsidP="000B2EC6">
      <w:pPr>
        <w:spacing w:after="0" w:line="240" w:lineRule="auto"/>
        <w:rPr>
          <w:rFonts w:ascii="Times New Roman" w:eastAsia="Times New Roman" w:hAnsi="Times New Roman"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will be careful to respect the rights and dignity of every person as a unique individual, equal with them in the sight of God and regardless of race, religion, nationality, language, gender, marital status, sexual orientation, age, size, employment, income, disability, health, abode, or criminal record.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will seek to accept and not judge a person and to allow them the safety, freedom and space to express themselves and to make their own decisions without force or manipulation, even when they disagree with the person’s thinking, actions and life style.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will be careful to ensure that they do not misuse or abuse the trust that is bestowed upon them by others.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will not subject any person to physical, psychological, verbal or spiritual harassment and will not tolerate such behaviour by others.  Harassment can include physical, psychological, emotional, sexual or spiritual abuse including insults, unwelcome sexual behaviour, language or jokes, display of offensive materials, words, pictures, symbols, behaviour, gestures or signals.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Pastoral Carers will avoid invading people’s personal space, and will always ask permission before physical contact. Physical contact must always be appropriate. Pastoral Carers will not exploit the people they are helping-financially, sexually, emotionally, or in any other way. Pastoral Carers will be careful not to create unhealthy dependencies for either themselves or the persons to whom they are offering pastoral care. Pastoral Carers will maintain confidentiality, understanding that </w:t>
      </w:r>
      <w:r w:rsidRPr="00D808EE">
        <w:rPr>
          <w:rFonts w:ascii="Verdana" w:eastAsia="Times New Roman" w:hAnsi="Verdana" w:cs="Arial"/>
          <w:color w:val="434561"/>
          <w:kern w:val="0"/>
          <w:lang w:eastAsia="en-GB"/>
          <w14:ligatures w14:val="none"/>
        </w:rPr>
        <w:lastRenderedPageBreak/>
        <w:t>confidentiality does not necessarily mean secrecy (see section 7</w:t>
      </w:r>
      <w:r w:rsidR="000B2EC6" w:rsidRPr="00D808EE">
        <w:rPr>
          <w:rFonts w:ascii="Verdana" w:eastAsia="Times New Roman" w:hAnsi="Verdana" w:cs="Arial"/>
          <w:color w:val="434561"/>
          <w:kern w:val="0"/>
          <w:lang w:eastAsia="en-GB"/>
          <w14:ligatures w14:val="none"/>
        </w:rPr>
        <w:t>). Pastoral</w:t>
      </w:r>
      <w:r w:rsidRPr="00D808EE">
        <w:rPr>
          <w:rFonts w:ascii="Verdana" w:eastAsia="Times New Roman" w:hAnsi="Verdana" w:cs="Arial"/>
          <w:color w:val="434561"/>
          <w:kern w:val="0"/>
          <w:lang w:eastAsia="en-GB"/>
          <w14:ligatures w14:val="none"/>
        </w:rPr>
        <w:t xml:space="preserve"> Carers will ensure that the person is safeguarded as far as is practically reasonable and that appropriate steps are taken to seek appropriate medical, legal or other professional assistance where required (refer to section 8 in relation to safeguarding </w:t>
      </w:r>
      <w:r w:rsidR="000B2EC6" w:rsidRPr="00D808EE">
        <w:rPr>
          <w:rFonts w:ascii="Verdana" w:eastAsia="Times New Roman" w:hAnsi="Verdana" w:cs="Arial"/>
          <w:color w:val="434561"/>
          <w:kern w:val="0"/>
          <w:lang w:eastAsia="en-GB"/>
          <w14:ligatures w14:val="none"/>
        </w:rPr>
        <w:t>responsibilities) Pastoral</w:t>
      </w:r>
      <w:r w:rsidRPr="00D808EE">
        <w:rPr>
          <w:rFonts w:ascii="Verdana" w:eastAsia="Times New Roman" w:hAnsi="Verdana" w:cs="Arial"/>
          <w:color w:val="434561"/>
          <w:kern w:val="0"/>
          <w:lang w:eastAsia="en-GB"/>
          <w14:ligatures w14:val="none"/>
        </w:rPr>
        <w:t xml:space="preserve"> Carers will seek to be honest and open and act with integrity. Pastoral Carers will seek to hold appropriate boundaries and be confidently assertive when required, but without aggression.</w:t>
      </w:r>
      <w:r w:rsidRPr="00D808EE">
        <w:rPr>
          <w:rFonts w:ascii="Verdana" w:eastAsia="Times New Roman" w:hAnsi="Verdana" w:cs="Noto Sans"/>
          <w:color w:val="434561"/>
          <w:kern w:val="0"/>
          <w:lang w:eastAsia="en-GB"/>
          <w14:ligatures w14:val="none"/>
        </w:rPr>
        <w:br/>
      </w:r>
      <w:r w:rsidRPr="00E522EE">
        <w:rPr>
          <w:rFonts w:ascii="Noto Sans" w:eastAsia="Times New Roman" w:hAnsi="Noto Sans" w:cs="Noto Sans"/>
          <w:color w:val="434561"/>
          <w:kern w:val="0"/>
          <w:shd w:val="clear" w:color="auto" w:fill="FFFFFF"/>
          <w:lang w:eastAsia="en-GB"/>
          <w14:ligatures w14:val="none"/>
        </w:rPr>
        <w:t>  </w:t>
      </w:r>
    </w:p>
    <w:p w14:paraId="26980539" w14:textId="77777777" w:rsidR="00E522EE" w:rsidRPr="00D808EE" w:rsidRDefault="00E522EE" w:rsidP="00E522EE">
      <w:pPr>
        <w:numPr>
          <w:ilvl w:val="0"/>
          <w:numId w:val="9"/>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Confidentiality</w:t>
      </w:r>
    </w:p>
    <w:p w14:paraId="310D1B79" w14:textId="77777777" w:rsidR="00E522EE" w:rsidRPr="00D808EE" w:rsidRDefault="00E522EE" w:rsidP="00E522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is a critical boundary which protects the privacy of the person and the integrity of pastoral care in our church.</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ensures the information a person reveals to us is not disclosed to anyone else, without the person’s prior knowledge and consent, apart from exceptional circumstances where safeguarding is necessary.</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establishes trust and a safe space for a person and for God to work.</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however, does not need to be confused with secrecy (i.e. concealing information when concealment could be significantly harmful to others)or collusion (i.e. explicitly or inherently cooperating with illegal or unethical behaviour).</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Exceptions to confidentiality include:</w:t>
      </w:r>
    </w:p>
    <w:p w14:paraId="5EE3BA89" w14:textId="1D2FF23D" w:rsidR="00E522EE" w:rsidRPr="00D808EE" w:rsidRDefault="00E522EE" w:rsidP="00E522EE">
      <w:pPr>
        <w:numPr>
          <w:ilvl w:val="0"/>
          <w:numId w:val="10"/>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 xml:space="preserve">when the Pastoral Carer has been required by legislation or a Court of Law to disclose certain information either to the Police or the </w:t>
      </w:r>
      <w:r w:rsidR="000B2EC6" w:rsidRPr="00D808EE">
        <w:rPr>
          <w:rFonts w:ascii="Verdana" w:eastAsia="Times New Roman" w:hAnsi="Verdana" w:cs="Arial"/>
          <w:color w:val="434561"/>
          <w:kern w:val="0"/>
          <w:lang w:eastAsia="en-GB"/>
          <w14:ligatures w14:val="none"/>
        </w:rPr>
        <w:t xml:space="preserve">Court; </w:t>
      </w:r>
    </w:p>
    <w:p w14:paraId="617801D8" w14:textId="536CD57E" w:rsidR="00E522EE" w:rsidRPr="00D808EE" w:rsidRDefault="00E522EE" w:rsidP="00E522EE">
      <w:pPr>
        <w:numPr>
          <w:ilvl w:val="0"/>
          <w:numId w:val="10"/>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when the Pastoral Carer has reason to believe that others, particularly a child or vulnerable person, are or maybe, at risk of harm or injury;</w:t>
      </w:r>
    </w:p>
    <w:p w14:paraId="53EBA0C5" w14:textId="77777777" w:rsidR="00E522EE" w:rsidRPr="00D808EE" w:rsidRDefault="00E522EE" w:rsidP="00E522EE">
      <w:pPr>
        <w:numPr>
          <w:ilvl w:val="0"/>
          <w:numId w:val="10"/>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color w:val="434561"/>
          <w:kern w:val="0"/>
          <w:lang w:eastAsia="en-GB"/>
          <w14:ligatures w14:val="none"/>
        </w:rPr>
        <w:t>when the Pastoral Carer has reason to believe that the person is at risk of harming themselves.</w:t>
      </w:r>
    </w:p>
    <w:p w14:paraId="11839596" w14:textId="1147199E" w:rsidR="00E522EE" w:rsidRPr="00D808EE" w:rsidRDefault="00E522EE" w:rsidP="00E522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Arial"/>
          <w:color w:val="434561"/>
          <w:kern w:val="0"/>
          <w:lang w:eastAsia="en-GB"/>
          <w14:ligatures w14:val="none"/>
        </w:rPr>
        <w:t>In the first two exceptional cases above, the Pastoral Carer, if they are not placing themselves at risk, should encourage and support the person to disclose information themselves to the appropriate bodies, authorities or agencies without the person’s consent.</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working in a formal pastoral care role need to make a person aware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of the boundaries of confidentiality from the onset of any care or support offered.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 offered informally in the everyday contexts of life, needs to assume that what is spoken by the person is to be kept confidential. Where there is any doubt, the Pastoral Carer needs to assume responsibility for clarifying this e.g. would the person like their situation to be kept confidential, to be prayed for by a group of intercessors who would keep their details confidential or do they want it in the weekly news sheet.</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in pastoral care might need at times to be worked out not only by the Pastoral Carer and the person being cared for but with the Pastoral Coordinator, the church leadership, other pastoral carers, the person’s family members and friends, the Pastoral Carer’s own family members and friends, prayer groups, or home groups.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lastRenderedPageBreak/>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guidelines for occasional helpers might involve this booklet, explicit verbal explanations, and inherent role modelling.</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Confidentiality also extends to any written or electronic records and the safeguarding of these to protect the privacy of the person.</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Written or electronic records should only be kept for the specific purpose and time needed. They need to be accurate, up to date, adequate, relevant and not excessive in relation to the purpose for which they are intended and where appropriate without any identifiable information.</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Care should be taken about access to and use of shared computers, backup systems and emails, iPads, mobile phones, social networks, photocopying, and shredding. It can be, for instance, a breach of confidentiality to copy others into certain emails when the person has not given their permission for you to do so and where the emails contain personal content, or to leave a letter inadvertently in the photocopier, or to leave a thank you card visible to others that gives away information about a person cared for.</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The desire to uphold others in prayer must not be used to excuse the obligation of confidentiality.</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It is recognised that some carers may need to discuss issues raised with them for the purposes of supervision or seeking advice on how to proceed, but an individual is not to be named or readily identified by the details revealed.</w:t>
      </w:r>
      <w:r w:rsidRPr="00D808EE">
        <w:rPr>
          <w:rFonts w:ascii="Verdana" w:eastAsia="Times New Roman" w:hAnsi="Verdana" w:cs="Noto Sans"/>
          <w:color w:val="434561"/>
          <w:kern w:val="0"/>
          <w:lang w:eastAsia="en-GB"/>
          <w14:ligatures w14:val="none"/>
        </w:rPr>
        <w:br/>
      </w:r>
    </w:p>
    <w:p w14:paraId="000E642D" w14:textId="77777777" w:rsidR="00E522EE" w:rsidRPr="00D808EE" w:rsidRDefault="00E522EE" w:rsidP="00E522EE">
      <w:pPr>
        <w:numPr>
          <w:ilvl w:val="0"/>
          <w:numId w:val="11"/>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Dual Relationships</w:t>
      </w:r>
    </w:p>
    <w:p w14:paraId="4325CD2B" w14:textId="4F19B91A" w:rsidR="00E522EE" w:rsidRPr="00D808EE" w:rsidRDefault="00E522EE" w:rsidP="00EA15F9">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There are times when Pastoral Carers may hold another relationship with the person that they are caring for –for example a pastoral listener might also be a health care professional in the community.</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In such cases, the boundary of this other relationship may need to be preserved by arranging for another Pastoral Carer to be involved.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Alternatively, the dual relationship might be useful in terms of having a holistic overview of the person’s situation but in this instance, the Pastoral Carer has the responsibility for ensuring that all involved are comfortable with the dual roles, and for managing confidentiality in the different contexts.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1C3CB4A7" w14:textId="77777777" w:rsidR="00E522EE" w:rsidRPr="00D808EE" w:rsidRDefault="00E522EE" w:rsidP="00E522EE">
      <w:pPr>
        <w:numPr>
          <w:ilvl w:val="0"/>
          <w:numId w:val="12"/>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Recruitment and Training</w:t>
      </w:r>
    </w:p>
    <w:p w14:paraId="5FEB3D76" w14:textId="5E7F1C90" w:rsidR="00E522EE" w:rsidRDefault="00E522EE" w:rsidP="00E522EE">
      <w:pPr>
        <w:spacing w:after="0" w:line="240" w:lineRule="auto"/>
        <w:rPr>
          <w:rFonts w:ascii="Verdana" w:eastAsia="Times New Roman" w:hAnsi="Verdana" w:cs="Arial"/>
          <w:color w:val="434561"/>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The church will exercise reasonable care and diligence in the selection, appointment and supervision of those undertaking pastoral care on behalf of the church.</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The church will not seek volunteers for Pastoral Care by general invitation, but will only consider people on an individual basis after due reflection on their gifting in this area.</w:t>
      </w:r>
      <w:r w:rsidRPr="00D808EE">
        <w:rPr>
          <w:rFonts w:ascii="Verdana" w:eastAsia="Times New Roman" w:hAnsi="Verdana" w:cs="Noto Sans"/>
          <w:color w:val="434561"/>
          <w:kern w:val="0"/>
          <w:lang w:eastAsia="en-GB"/>
          <w14:ligatures w14:val="none"/>
        </w:rPr>
        <w:br/>
      </w:r>
      <w:r w:rsidRPr="00E522EE">
        <w:rPr>
          <w:rFonts w:ascii="Noto Sans" w:eastAsia="Times New Roman" w:hAnsi="Noto Sans" w:cs="Noto Sans"/>
          <w:color w:val="434561"/>
          <w:kern w:val="0"/>
          <w:shd w:val="clear" w:color="auto" w:fill="FFFFFF"/>
          <w:lang w:eastAsia="en-GB"/>
          <w14:ligatures w14:val="none"/>
        </w:rPr>
        <w:lastRenderedPageBreak/>
        <w:t> </w:t>
      </w:r>
      <w:r w:rsidRPr="00E522EE">
        <w:rPr>
          <w:rFonts w:ascii="Noto Sans" w:eastAsia="Times New Roman" w:hAnsi="Noto Sans" w:cs="Noto Sans"/>
          <w:color w:val="434561"/>
          <w:kern w:val="0"/>
          <w:lang w:eastAsia="en-GB"/>
          <w14:ligatures w14:val="none"/>
        </w:rPr>
        <w:br/>
      </w:r>
      <w:r w:rsidRPr="00D808EE">
        <w:rPr>
          <w:rFonts w:ascii="Verdana" w:eastAsia="Times New Roman" w:hAnsi="Verdana" w:cs="Arial"/>
          <w:color w:val="434561"/>
          <w:kern w:val="0"/>
          <w:lang w:eastAsia="en-GB"/>
          <w14:ligatures w14:val="none"/>
        </w:rPr>
        <w:t>As those ministering in Pastoral Care may well be involved with those who are vulnerable to abuse, it is the church’s policy that those members of the following groups obtain clearance from the Disclosure and Barring Service:</w:t>
      </w:r>
    </w:p>
    <w:p w14:paraId="6E511376" w14:textId="77777777" w:rsidR="00D80B8A" w:rsidRPr="00D808EE" w:rsidRDefault="00D80B8A" w:rsidP="00E522EE">
      <w:pPr>
        <w:spacing w:after="0" w:line="240" w:lineRule="auto"/>
        <w:rPr>
          <w:rFonts w:ascii="Verdana" w:eastAsia="Times New Roman" w:hAnsi="Verdana" w:cs="Times New Roman"/>
          <w:kern w:val="0"/>
          <w:lang w:eastAsia="en-GB"/>
          <w14:ligatures w14:val="none"/>
        </w:rPr>
      </w:pPr>
    </w:p>
    <w:p w14:paraId="5EA1CD0E" w14:textId="77777777" w:rsidR="00E522EE" w:rsidRPr="00630BAB" w:rsidRDefault="00E522EE" w:rsidP="00E522EE">
      <w:pPr>
        <w:numPr>
          <w:ilvl w:val="0"/>
          <w:numId w:val="13"/>
        </w:numPr>
        <w:spacing w:before="100" w:beforeAutospacing="1" w:after="0" w:line="390" w:lineRule="atLeast"/>
        <w:rPr>
          <w:rFonts w:ascii="Verdana" w:eastAsia="Times New Roman" w:hAnsi="Verdana" w:cs="Noto Sans"/>
          <w:b/>
          <w:bCs/>
          <w:color w:val="434561"/>
          <w:kern w:val="0"/>
          <w:lang w:eastAsia="en-GB"/>
          <w14:ligatures w14:val="none"/>
        </w:rPr>
      </w:pPr>
      <w:r w:rsidRPr="00630BAB">
        <w:rPr>
          <w:rFonts w:ascii="Verdana" w:eastAsia="Times New Roman" w:hAnsi="Verdana" w:cs="Arial"/>
          <w:b/>
          <w:bCs/>
          <w:color w:val="434561"/>
          <w:kern w:val="0"/>
          <w:lang w:eastAsia="en-GB"/>
          <w14:ligatures w14:val="none"/>
        </w:rPr>
        <w:t>Pastoral Visiting Team</w:t>
      </w:r>
    </w:p>
    <w:p w14:paraId="00446F3A" w14:textId="3A3F3160" w:rsidR="00E522EE" w:rsidRPr="00D808EE" w:rsidRDefault="00E522EE" w:rsidP="00E522EE">
      <w:pPr>
        <w:spacing w:after="0" w:line="240" w:lineRule="auto"/>
        <w:rPr>
          <w:rFonts w:ascii="Verdana" w:eastAsia="Times New Roman" w:hAnsi="Verdana" w:cs="Times New Roman"/>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All those who find themselves from time to time in a position where others come to them for help or encouragement should do what they can to ensure they have reasonable skills to deal competently with the situation.</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5C6BAF14" w14:textId="77777777" w:rsidR="00E522EE" w:rsidRPr="00D80B8A" w:rsidRDefault="00E522EE" w:rsidP="00E522EE">
      <w:pPr>
        <w:numPr>
          <w:ilvl w:val="0"/>
          <w:numId w:val="14"/>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Supervision and Support</w:t>
      </w:r>
    </w:p>
    <w:p w14:paraId="25B086D0" w14:textId="77777777" w:rsidR="00D80B8A" w:rsidRPr="00D808EE" w:rsidRDefault="00D80B8A" w:rsidP="00D80B8A">
      <w:pPr>
        <w:spacing w:before="100" w:beforeAutospacing="1" w:after="0" w:line="390" w:lineRule="atLeast"/>
        <w:ind w:left="720"/>
        <w:rPr>
          <w:rFonts w:ascii="Verdana" w:eastAsia="Times New Roman" w:hAnsi="Verdana" w:cs="Noto Sans"/>
          <w:color w:val="434561"/>
          <w:kern w:val="0"/>
          <w:lang w:eastAsia="en-GB"/>
          <w14:ligatures w14:val="none"/>
        </w:rPr>
      </w:pPr>
    </w:p>
    <w:p w14:paraId="2A287626" w14:textId="2EF28F98" w:rsidR="00E522EE" w:rsidRDefault="00E522EE" w:rsidP="00E522EE">
      <w:pPr>
        <w:spacing w:after="0" w:line="240" w:lineRule="auto"/>
        <w:rPr>
          <w:rFonts w:ascii="Verdana" w:eastAsia="Times New Roman" w:hAnsi="Verdana" w:cs="Arial"/>
          <w:color w:val="434561"/>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Support for those specifically involved in Pastoral Care comes via regular contact with those carers.  Additionally, help and support may be sought from the Pastor, he/she may also require support from the </w:t>
      </w:r>
      <w:r w:rsidR="005F1DD9" w:rsidRPr="00D808EE">
        <w:rPr>
          <w:rFonts w:ascii="Verdana" w:eastAsia="Times New Roman" w:hAnsi="Verdana" w:cs="Arial"/>
          <w:color w:val="434561"/>
          <w:kern w:val="0"/>
          <w:lang w:eastAsia="en-GB"/>
          <w14:ligatures w14:val="none"/>
        </w:rPr>
        <w:t xml:space="preserve">Deacons </w:t>
      </w:r>
      <w:r w:rsidRPr="00D808EE">
        <w:rPr>
          <w:rFonts w:ascii="Verdana" w:eastAsia="Times New Roman" w:hAnsi="Verdana" w:cs="Arial"/>
          <w:color w:val="434561"/>
          <w:kern w:val="0"/>
          <w:lang w:eastAsia="en-GB"/>
          <w14:ligatures w14:val="none"/>
        </w:rPr>
        <w:t>at any time.  In some circumstances the church leadership may recommend support from a person or organisation outside the church.</w:t>
      </w:r>
    </w:p>
    <w:p w14:paraId="63DB9091" w14:textId="77777777" w:rsidR="00D80B8A" w:rsidRPr="00D808EE" w:rsidRDefault="00D80B8A" w:rsidP="00E522EE">
      <w:pPr>
        <w:spacing w:after="0" w:line="240" w:lineRule="auto"/>
        <w:rPr>
          <w:rFonts w:ascii="Verdana" w:eastAsia="Times New Roman" w:hAnsi="Verdana" w:cs="Times New Roman"/>
          <w:kern w:val="0"/>
          <w:lang w:eastAsia="en-GB"/>
          <w14:ligatures w14:val="none"/>
        </w:rPr>
      </w:pPr>
    </w:p>
    <w:p w14:paraId="6D495689" w14:textId="77777777" w:rsidR="00E522EE" w:rsidRPr="00D808EE" w:rsidRDefault="00E522EE" w:rsidP="00E522EE">
      <w:pPr>
        <w:numPr>
          <w:ilvl w:val="0"/>
          <w:numId w:val="15"/>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Prayer</w:t>
      </w:r>
    </w:p>
    <w:p w14:paraId="3189B198" w14:textId="7ECB52B1" w:rsidR="00E522EE" w:rsidRDefault="00E522EE" w:rsidP="00E522EE">
      <w:pPr>
        <w:spacing w:after="0" w:line="240" w:lineRule="auto"/>
        <w:rPr>
          <w:rFonts w:ascii="Verdana" w:eastAsia="Times New Roman" w:hAnsi="Verdana" w:cs="Noto Sans"/>
          <w:color w:val="434561"/>
          <w:kern w:val="0"/>
          <w:shd w:val="clear" w:color="auto" w:fill="FFFFFF"/>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All Pastoral Carers are encouraged to pray for the people they are seeking to help, not only privately but also when they meet together, within the boundaries of confidentiality.  Praying with the people they are seeking to help must only be carried out with their permission, and then in a sensitive way, giving due consideration to their spiritual maturity and church background.  The church recognises that in this area of people-helping, carers act only as God’s </w:t>
      </w:r>
      <w:r w:rsidR="000B2EC6">
        <w:rPr>
          <w:rFonts w:ascii="Verdana" w:eastAsia="Times New Roman" w:hAnsi="Verdana" w:cs="Arial"/>
          <w:color w:val="434561"/>
          <w:kern w:val="0"/>
          <w:lang w:eastAsia="en-GB"/>
          <w14:ligatures w14:val="none"/>
        </w:rPr>
        <w:t>messengers</w:t>
      </w:r>
      <w:r w:rsidRPr="00D808EE">
        <w:rPr>
          <w:rFonts w:ascii="Verdana" w:eastAsia="Times New Roman" w:hAnsi="Verdana" w:cs="Arial"/>
          <w:color w:val="434561"/>
          <w:kern w:val="0"/>
          <w:lang w:eastAsia="en-GB"/>
          <w14:ligatures w14:val="none"/>
        </w:rPr>
        <w:t>; it is only He who achieves change and healing someone.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p>
    <w:p w14:paraId="0CE03389" w14:textId="77777777" w:rsidR="00D80B8A" w:rsidRPr="00D808EE" w:rsidRDefault="00D80B8A" w:rsidP="00E522EE">
      <w:pPr>
        <w:spacing w:after="0" w:line="240" w:lineRule="auto"/>
        <w:rPr>
          <w:rFonts w:ascii="Verdana" w:eastAsia="Times New Roman" w:hAnsi="Verdana" w:cs="Times New Roman"/>
          <w:kern w:val="0"/>
          <w:lang w:eastAsia="en-GB"/>
          <w14:ligatures w14:val="none"/>
        </w:rPr>
      </w:pPr>
    </w:p>
    <w:p w14:paraId="0A6ED662" w14:textId="77777777" w:rsidR="00E522EE" w:rsidRPr="00D808EE" w:rsidRDefault="00E522EE" w:rsidP="00E522EE">
      <w:pPr>
        <w:numPr>
          <w:ilvl w:val="0"/>
          <w:numId w:val="16"/>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Boundaries and Self-care</w:t>
      </w:r>
    </w:p>
    <w:p w14:paraId="1F8DC919" w14:textId="180B4F66" w:rsidR="00D80B8A" w:rsidRDefault="00E522EE" w:rsidP="00D80B8A">
      <w:pPr>
        <w:spacing w:after="0" w:line="240" w:lineRule="auto"/>
        <w:rPr>
          <w:rFonts w:ascii="Verdana" w:eastAsia="Times New Roman" w:hAnsi="Verdana" w:cs="Arial"/>
          <w:color w:val="434561"/>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Boundaries are necessary so that we can confidently experience freedom within them. There are many aspects of a Pastoral Care relationship around which we may draw boundaries. Pastoral Carers should not enter any situation which they are not comfortable with. They need to be clear within their own mind what their boundaries are and to ensure that these boundaries still permit a viable relationship with the person they are seeking to help. Any concern in this area should be discussed with the Pastor</w:t>
      </w:r>
      <w:r w:rsidR="000B2EC6">
        <w:rPr>
          <w:rFonts w:ascii="Verdana" w:eastAsia="Times New Roman" w:hAnsi="Verdana" w:cs="Arial"/>
          <w:color w:val="434561"/>
          <w:kern w:val="0"/>
          <w:lang w:eastAsia="en-GB"/>
          <w14:ligatures w14:val="none"/>
        </w:rPr>
        <w:t xml:space="preserve"> or Leadership</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need to ensure they are taking care of their own health and well-being as they offer care to others. This includes ensuring they are obtaining enough rest, exercise and sleep, and that they are looking after their own relationships. It also includes ensuring they have regular space to grow in relationship with God, to mature in faith and to develop self-awareness themselves through reflective practice.</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lastRenderedPageBreak/>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need to ensure they are not working out of their depth in a detrimental way to themselves or the person, that they are working within their abilities and</w:t>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Arial"/>
          <w:color w:val="434561"/>
          <w:kern w:val="0"/>
          <w:lang w:eastAsia="en-GB"/>
          <w14:ligatures w14:val="none"/>
        </w:rPr>
        <w:t>competencies and that they are prepared to refer or signpost a person to others when needed.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need to take responsibility for ensuring they are identifying and undertaking training which is relevant to their ministry.</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Pastoral Carers need to ensure the person for whom they are caring is aware they are </w:t>
      </w:r>
      <w:r w:rsidRPr="000B2EC6">
        <w:rPr>
          <w:rFonts w:ascii="Verdana" w:eastAsia="Times New Roman" w:hAnsi="Verdana" w:cs="Arial"/>
          <w:b/>
          <w:bCs/>
          <w:color w:val="434561"/>
          <w:kern w:val="0"/>
          <w:u w:val="single"/>
          <w:lang w:eastAsia="en-GB"/>
          <w14:ligatures w14:val="none"/>
        </w:rPr>
        <w:t>not offering counselling</w:t>
      </w:r>
      <w:r w:rsidRPr="00D808EE">
        <w:rPr>
          <w:rFonts w:ascii="Verdana" w:eastAsia="Times New Roman" w:hAnsi="Verdana" w:cs="Arial"/>
          <w:color w:val="434561"/>
          <w:kern w:val="0"/>
          <w:lang w:eastAsia="en-GB"/>
          <w14:ligatures w14:val="none"/>
        </w:rPr>
        <w:t xml:space="preserve"> and need to be prepared to refer a person to a counsellor where needed and desired.</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need to feel safe themselves, and therefore in some instances they have a right to decline offering care and or seeing someone on their own e.g. when dealing with a person who is under the influence of alcohol or drugs or who is ‘acting out’ aggressively.</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Pastoral Carers should not offer care to a person when their own functioning is impaired due to personal or emotional difficulties, illness, medications or for any other reason.</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Pastoral Carers should make reference to the Lone Worker policy and ensure that a family member, an </w:t>
      </w:r>
      <w:r w:rsidR="005F1DD9" w:rsidRPr="00D808EE">
        <w:rPr>
          <w:rFonts w:ascii="Verdana" w:eastAsia="Times New Roman" w:hAnsi="Verdana" w:cs="Arial"/>
          <w:color w:val="434561"/>
          <w:kern w:val="0"/>
          <w:lang w:eastAsia="en-GB"/>
          <w14:ligatures w14:val="none"/>
        </w:rPr>
        <w:t>Deacon</w:t>
      </w:r>
      <w:r w:rsidRPr="00D808EE">
        <w:rPr>
          <w:rFonts w:ascii="Verdana" w:eastAsia="Times New Roman" w:hAnsi="Verdana" w:cs="Arial"/>
          <w:color w:val="434561"/>
          <w:kern w:val="0"/>
          <w:lang w:eastAsia="en-GB"/>
          <w14:ligatures w14:val="none"/>
        </w:rPr>
        <w:t xml:space="preserve"> or </w:t>
      </w:r>
      <w:r w:rsidR="005F1DD9" w:rsidRPr="00D808EE">
        <w:rPr>
          <w:rFonts w:ascii="Verdana" w:eastAsia="Times New Roman" w:hAnsi="Verdana" w:cs="Arial"/>
          <w:color w:val="434561"/>
          <w:kern w:val="0"/>
          <w:lang w:eastAsia="en-GB"/>
          <w14:ligatures w14:val="none"/>
        </w:rPr>
        <w:t xml:space="preserve">Pastor </w:t>
      </w:r>
      <w:r w:rsidRPr="00D808EE">
        <w:rPr>
          <w:rFonts w:ascii="Verdana" w:eastAsia="Times New Roman" w:hAnsi="Verdana" w:cs="Arial"/>
          <w:color w:val="434561"/>
          <w:kern w:val="0"/>
          <w:lang w:eastAsia="en-GB"/>
          <w14:ligatures w14:val="none"/>
        </w:rPr>
        <w:t>is aware when they are visiting on their own.  It is more ideal to visit with a colleague.  As a general rule a pastoral carer or the pastor should not visit or hold a meeting at the church with an individual of the opposite sex on their own</w:t>
      </w:r>
    </w:p>
    <w:p w14:paraId="4F5D10FA" w14:textId="77777777" w:rsidR="00D80B8A" w:rsidRDefault="00D80B8A" w:rsidP="00E522EE">
      <w:pPr>
        <w:spacing w:after="0" w:line="240" w:lineRule="auto"/>
        <w:rPr>
          <w:rFonts w:ascii="Verdana" w:eastAsia="Times New Roman" w:hAnsi="Verdana" w:cs="Arial"/>
          <w:color w:val="434561"/>
          <w:kern w:val="0"/>
          <w:lang w:eastAsia="en-GB"/>
          <w14:ligatures w14:val="none"/>
        </w:rPr>
      </w:pPr>
    </w:p>
    <w:p w14:paraId="591F8510" w14:textId="77777777" w:rsidR="00D80B8A" w:rsidRPr="00D808EE" w:rsidRDefault="00D80B8A" w:rsidP="00E522EE">
      <w:pPr>
        <w:spacing w:after="0" w:line="240" w:lineRule="auto"/>
        <w:rPr>
          <w:rFonts w:ascii="Verdana" w:eastAsia="Times New Roman" w:hAnsi="Verdana" w:cs="Times New Roman"/>
          <w:kern w:val="0"/>
          <w:lang w:eastAsia="en-GB"/>
          <w14:ligatures w14:val="none"/>
        </w:rPr>
      </w:pPr>
    </w:p>
    <w:p w14:paraId="35F4D434" w14:textId="77777777" w:rsidR="00E522EE" w:rsidRPr="00D808EE" w:rsidRDefault="00E522EE" w:rsidP="00E522EE">
      <w:pPr>
        <w:numPr>
          <w:ilvl w:val="0"/>
          <w:numId w:val="17"/>
        </w:numPr>
        <w:spacing w:before="100" w:beforeAutospacing="1" w:after="0" w:line="390" w:lineRule="atLeast"/>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Referral</w:t>
      </w:r>
    </w:p>
    <w:p w14:paraId="2FFF658D" w14:textId="77777777" w:rsidR="00D80B8A" w:rsidRDefault="00E522EE" w:rsidP="000B2EC6">
      <w:pPr>
        <w:spacing w:after="0" w:line="240" w:lineRule="auto"/>
        <w:jc w:val="both"/>
        <w:rPr>
          <w:rFonts w:ascii="Verdana" w:eastAsia="Times New Roman" w:hAnsi="Verdana" w:cs="Arial"/>
          <w:color w:val="434561"/>
          <w:kern w:val="0"/>
          <w:lang w:eastAsia="en-GB"/>
          <w14:ligatures w14:val="none"/>
        </w:rPr>
      </w:pP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An important aspect of Pastoral Care is that workers must not offer help beyond their competence or ability. If the issues presented by an individual are beyond their ability to help, then they </w:t>
      </w:r>
      <w:r w:rsidRPr="000B2EC6">
        <w:rPr>
          <w:rFonts w:ascii="Verdana" w:eastAsia="Times New Roman" w:hAnsi="Verdana" w:cs="Arial"/>
          <w:b/>
          <w:bCs/>
          <w:color w:val="FF0000"/>
          <w:kern w:val="0"/>
          <w:u w:val="single"/>
          <w:lang w:eastAsia="en-GB"/>
          <w14:ligatures w14:val="none"/>
        </w:rPr>
        <w:t>must</w:t>
      </w:r>
      <w:r w:rsidRPr="00D808EE">
        <w:rPr>
          <w:rFonts w:ascii="Verdana" w:eastAsia="Times New Roman" w:hAnsi="Verdana" w:cs="Arial"/>
          <w:color w:val="434561"/>
          <w:kern w:val="0"/>
          <w:lang w:eastAsia="en-GB"/>
          <w14:ligatures w14:val="none"/>
        </w:rPr>
        <w:t> refer the individual to another carer with suitable abilities.</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Noto Sans"/>
          <w:color w:val="434561"/>
          <w:kern w:val="0"/>
          <w:shd w:val="clear" w:color="auto" w:fill="FFFFFF"/>
          <w:lang w:eastAsia="en-GB"/>
          <w14:ligatures w14:val="none"/>
        </w:rPr>
        <w:t> </w:t>
      </w:r>
      <w:r w:rsidRPr="00D808EE">
        <w:rPr>
          <w:rFonts w:ascii="Verdana" w:eastAsia="Times New Roman" w:hAnsi="Verdana" w:cs="Noto Sans"/>
          <w:color w:val="434561"/>
          <w:kern w:val="0"/>
          <w:lang w:eastAsia="en-GB"/>
          <w14:ligatures w14:val="none"/>
        </w:rPr>
        <w:br/>
      </w:r>
      <w:r w:rsidRPr="00D808EE">
        <w:rPr>
          <w:rFonts w:ascii="Verdana" w:eastAsia="Times New Roman" w:hAnsi="Verdana" w:cs="Arial"/>
          <w:color w:val="434561"/>
          <w:kern w:val="0"/>
          <w:lang w:eastAsia="en-GB"/>
          <w14:ligatures w14:val="none"/>
        </w:rPr>
        <w:t xml:space="preserve">In particular, the Pastoral Care of children and young people (those under 18) should be referred to the </w:t>
      </w:r>
      <w:r w:rsidR="000B2EC6" w:rsidRPr="00D808EE">
        <w:rPr>
          <w:rFonts w:ascii="Verdana" w:eastAsia="Times New Roman" w:hAnsi="Verdana" w:cs="Arial"/>
          <w:color w:val="434561"/>
          <w:kern w:val="0"/>
          <w:lang w:eastAsia="en-GB"/>
          <w14:ligatures w14:val="none"/>
        </w:rPr>
        <w:t>appropriate designated</w:t>
      </w:r>
      <w:r w:rsidRPr="00D808EE">
        <w:rPr>
          <w:rFonts w:ascii="Verdana" w:eastAsia="Times New Roman" w:hAnsi="Verdana" w:cs="Arial"/>
          <w:color w:val="434561"/>
          <w:kern w:val="0"/>
          <w:lang w:eastAsia="en-GB"/>
          <w14:ligatures w14:val="none"/>
        </w:rPr>
        <w:t xml:space="preserve"> person for safeguarding, who will be familiar with the </w:t>
      </w:r>
      <w:r w:rsidRPr="00D808EE">
        <w:rPr>
          <w:rFonts w:ascii="Verdana" w:eastAsia="Times New Roman" w:hAnsi="Verdana" w:cs="Arial"/>
          <w:i/>
          <w:iCs/>
          <w:color w:val="434561"/>
          <w:kern w:val="0"/>
          <w:lang w:eastAsia="en-GB"/>
          <w14:ligatures w14:val="none"/>
        </w:rPr>
        <w:t>Safeguarding Children and Young People Guidelines</w:t>
      </w:r>
      <w:r w:rsidRPr="00D808EE">
        <w:rPr>
          <w:rFonts w:ascii="Verdana" w:eastAsia="Times New Roman" w:hAnsi="Verdana" w:cs="Arial"/>
          <w:color w:val="434561"/>
          <w:kern w:val="0"/>
          <w:lang w:eastAsia="en-GB"/>
          <w14:ligatures w14:val="none"/>
        </w:rPr>
        <w:t>. Similarly, the Pastoral Care </w:t>
      </w:r>
      <w:r w:rsidRPr="00D808EE">
        <w:rPr>
          <w:rFonts w:ascii="Verdana" w:eastAsia="Times New Roman" w:hAnsi="Verdana" w:cs="Arial"/>
          <w:i/>
          <w:iCs/>
          <w:color w:val="434561"/>
          <w:kern w:val="0"/>
          <w:lang w:eastAsia="en-GB"/>
          <w14:ligatures w14:val="none"/>
        </w:rPr>
        <w:t>of Adults at Risk</w:t>
      </w:r>
      <w:r w:rsidRPr="00D808EE">
        <w:rPr>
          <w:rFonts w:ascii="Verdana" w:eastAsia="Times New Roman" w:hAnsi="Verdana" w:cs="Arial"/>
          <w:color w:val="434561"/>
          <w:kern w:val="0"/>
          <w:lang w:eastAsia="en-GB"/>
          <w14:ligatures w14:val="none"/>
        </w:rPr>
        <w:t> needs to be offered in a way that meets that safeguarding policy. In practical terms, such situations would normally involve seeking advice from the pastor.</w:t>
      </w:r>
    </w:p>
    <w:p w14:paraId="1A47CD69" w14:textId="77777777" w:rsidR="00D80B8A" w:rsidRDefault="00D80B8A" w:rsidP="000B2EC6">
      <w:pPr>
        <w:spacing w:after="0" w:line="240" w:lineRule="auto"/>
        <w:jc w:val="both"/>
        <w:rPr>
          <w:rFonts w:ascii="Verdana" w:eastAsia="Times New Roman" w:hAnsi="Verdana" w:cs="Arial"/>
          <w:color w:val="434561"/>
          <w:kern w:val="0"/>
          <w:lang w:eastAsia="en-GB"/>
          <w14:ligatures w14:val="none"/>
        </w:rPr>
      </w:pPr>
    </w:p>
    <w:p w14:paraId="14FE2C86"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4D8F17F9"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225175BB"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66125009"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694FA063"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6B5706CC"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6D69C7B6"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68D80DFC"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084F6B63"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08D9DCB3"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44D6B0AA"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056EEFEC" w14:textId="77777777" w:rsidR="00D80B8A" w:rsidRDefault="00D80B8A" w:rsidP="000B2EC6">
      <w:pPr>
        <w:spacing w:after="0" w:line="240" w:lineRule="auto"/>
        <w:jc w:val="both"/>
        <w:rPr>
          <w:rFonts w:ascii="Verdana" w:eastAsia="Times New Roman" w:hAnsi="Verdana" w:cs="Noto Sans"/>
          <w:color w:val="434561"/>
          <w:kern w:val="0"/>
          <w:lang w:eastAsia="en-GB"/>
          <w14:ligatures w14:val="none"/>
        </w:rPr>
      </w:pPr>
    </w:p>
    <w:p w14:paraId="0C7D99D3" w14:textId="7B444744" w:rsidR="00E522EE" w:rsidRDefault="00E522EE" w:rsidP="000B2EC6">
      <w:pPr>
        <w:spacing w:after="0" w:line="240" w:lineRule="auto"/>
        <w:jc w:val="both"/>
        <w:rPr>
          <w:rFonts w:ascii="Verdana" w:eastAsia="Times New Roman" w:hAnsi="Verdana" w:cs="Arial"/>
          <w:b/>
          <w:bCs/>
          <w:color w:val="434561"/>
          <w:kern w:val="0"/>
          <w:lang w:eastAsia="en-GB"/>
          <w14:ligatures w14:val="none"/>
        </w:rPr>
      </w:pPr>
      <w:r w:rsidRPr="00D808EE">
        <w:rPr>
          <w:rFonts w:ascii="Verdana" w:eastAsia="Times New Roman" w:hAnsi="Verdana" w:cs="Noto Sans"/>
          <w:color w:val="434561"/>
          <w:kern w:val="0"/>
          <w:lang w:eastAsia="en-GB"/>
          <w14:ligatures w14:val="none"/>
        </w:rPr>
        <w:br/>
      </w:r>
      <w:r w:rsidRPr="00E522EE">
        <w:rPr>
          <w:rFonts w:ascii="Noto Sans" w:eastAsia="Times New Roman" w:hAnsi="Noto Sans" w:cs="Noto Sans"/>
          <w:color w:val="434561"/>
          <w:kern w:val="0"/>
          <w:shd w:val="clear" w:color="auto" w:fill="FFFFFF"/>
          <w:lang w:eastAsia="en-GB"/>
          <w14:ligatures w14:val="none"/>
        </w:rPr>
        <w:t> </w:t>
      </w:r>
      <w:r w:rsidRPr="00D808EE">
        <w:rPr>
          <w:rFonts w:ascii="Verdana" w:eastAsia="Times New Roman" w:hAnsi="Verdana" w:cs="Arial"/>
          <w:b/>
          <w:bCs/>
          <w:color w:val="434561"/>
          <w:kern w:val="0"/>
          <w:lang w:eastAsia="en-GB"/>
          <w14:ligatures w14:val="none"/>
        </w:rPr>
        <w:t>Record of amendments</w:t>
      </w:r>
    </w:p>
    <w:p w14:paraId="73307664" w14:textId="77777777" w:rsidR="00D80B8A" w:rsidRDefault="00D80B8A" w:rsidP="000B2EC6">
      <w:pPr>
        <w:spacing w:after="0" w:line="240" w:lineRule="auto"/>
        <w:jc w:val="both"/>
        <w:rPr>
          <w:rFonts w:ascii="Noto Sans" w:eastAsia="Times New Roman" w:hAnsi="Noto Sans" w:cs="Arial"/>
          <w:b/>
          <w:bCs/>
          <w:color w:val="434561"/>
          <w:kern w:val="0"/>
          <w:lang w:eastAsia="en-GB"/>
          <w14:ligatures w14:val="none"/>
        </w:rPr>
      </w:pPr>
    </w:p>
    <w:p w14:paraId="5E70FEA1" w14:textId="77777777" w:rsidR="00D80B8A" w:rsidRPr="000B2EC6" w:rsidRDefault="00D80B8A" w:rsidP="000B2EC6">
      <w:pPr>
        <w:spacing w:after="0" w:line="240" w:lineRule="auto"/>
        <w:jc w:val="both"/>
        <w:rPr>
          <w:rFonts w:ascii="Noto Sans" w:eastAsia="Times New Roman" w:hAnsi="Noto Sans" w:cs="Noto Sans"/>
          <w:color w:val="434561"/>
          <w:kern w:val="0"/>
          <w:lang w:eastAsia="en-GB"/>
          <w14:ligatures w14:val="none"/>
        </w:rPr>
      </w:pPr>
    </w:p>
    <w:tbl>
      <w:tblPr>
        <w:tblW w:w="0" w:type="auto"/>
        <w:tblCellMar>
          <w:left w:w="0" w:type="dxa"/>
          <w:right w:w="0" w:type="dxa"/>
        </w:tblCellMar>
        <w:tblLook w:val="04A0" w:firstRow="1" w:lastRow="0" w:firstColumn="1" w:lastColumn="0" w:noHBand="0" w:noVBand="1"/>
      </w:tblPr>
      <w:tblGrid>
        <w:gridCol w:w="1321"/>
        <w:gridCol w:w="1589"/>
        <w:gridCol w:w="3530"/>
        <w:gridCol w:w="4006"/>
      </w:tblGrid>
      <w:tr w:rsidR="00D80B8A" w:rsidRPr="00D808EE" w14:paraId="37A6E1F0" w14:textId="77777777" w:rsidTr="00D80B8A">
        <w:tc>
          <w:tcPr>
            <w:tcW w:w="1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2D957"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Date</w:t>
            </w:r>
          </w:p>
        </w:tc>
        <w:tc>
          <w:tcPr>
            <w:tcW w:w="15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8C675"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Revised pages</w:t>
            </w:r>
          </w:p>
        </w:tc>
        <w:tc>
          <w:tcPr>
            <w:tcW w:w="3530" w:type="dxa"/>
            <w:tcBorders>
              <w:top w:val="single" w:sz="8" w:space="0" w:color="auto"/>
              <w:left w:val="nil"/>
              <w:bottom w:val="single" w:sz="8" w:space="0" w:color="auto"/>
              <w:right w:val="nil"/>
            </w:tcBorders>
          </w:tcPr>
          <w:p w14:paraId="019E6B25" w14:textId="77777777" w:rsidR="00D80B8A" w:rsidRPr="00D808EE" w:rsidRDefault="00D80B8A" w:rsidP="00E522EE">
            <w:pPr>
              <w:spacing w:after="0" w:line="240" w:lineRule="auto"/>
              <w:rPr>
                <w:rFonts w:ascii="Verdana" w:eastAsia="Times New Roman" w:hAnsi="Verdana" w:cs="Arial"/>
                <w:b/>
                <w:bCs/>
                <w:color w:val="434561"/>
                <w:kern w:val="0"/>
                <w:lang w:eastAsia="en-GB"/>
                <w14:ligatures w14:val="none"/>
              </w:rPr>
            </w:pPr>
          </w:p>
        </w:tc>
        <w:tc>
          <w:tcPr>
            <w:tcW w:w="4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4246E8" w14:textId="02513D04"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Arial"/>
                <w:b/>
                <w:bCs/>
                <w:color w:val="434561"/>
                <w:kern w:val="0"/>
                <w:lang w:eastAsia="en-GB"/>
                <w14:ligatures w14:val="none"/>
              </w:rPr>
              <w:t>Details of revision</w:t>
            </w:r>
          </w:p>
        </w:tc>
      </w:tr>
      <w:tr w:rsidR="00D80B8A" w:rsidRPr="00D808EE" w14:paraId="2D3C0857" w14:textId="77777777" w:rsidTr="00D80B8A">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367BBF"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7D3613C4"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c>
          <w:tcPr>
            <w:tcW w:w="3530" w:type="dxa"/>
            <w:tcBorders>
              <w:top w:val="nil"/>
              <w:left w:val="nil"/>
              <w:bottom w:val="single" w:sz="8" w:space="0" w:color="auto"/>
              <w:right w:val="nil"/>
            </w:tcBorders>
          </w:tcPr>
          <w:p w14:paraId="0DE68E62"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176527E1"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77D05F4"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34F750ED"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2A6A634"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3346617C"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1EA14E0D" w14:textId="35810FC2"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r>
      <w:tr w:rsidR="00D80B8A" w:rsidRPr="00D808EE" w14:paraId="4A70E2FB" w14:textId="77777777" w:rsidTr="00D80B8A">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18AD3F"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14BB3A35"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c>
          <w:tcPr>
            <w:tcW w:w="3530" w:type="dxa"/>
            <w:tcBorders>
              <w:top w:val="nil"/>
              <w:left w:val="nil"/>
              <w:bottom w:val="single" w:sz="8" w:space="0" w:color="auto"/>
              <w:right w:val="nil"/>
            </w:tcBorders>
          </w:tcPr>
          <w:p w14:paraId="74A6D84F"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F9903DC"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33840AD8"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113504CB"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43B3462"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55DCFB3C"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3440727F"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6DB4C184" w14:textId="2E169AE1"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r>
      <w:tr w:rsidR="00D80B8A" w:rsidRPr="00D808EE" w14:paraId="1212B710" w14:textId="77777777" w:rsidTr="00D80B8A">
        <w:tc>
          <w:tcPr>
            <w:tcW w:w="13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0A51A"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r w:rsidRPr="00D808EE">
              <w:rPr>
                <w:rFonts w:ascii="Verdana" w:eastAsia="Times New Roman" w:hAnsi="Verdana" w:cs="Noto Sans"/>
                <w:color w:val="434561"/>
                <w:kern w:val="0"/>
                <w:lang w:eastAsia="en-GB"/>
                <w14:ligatures w14:val="none"/>
              </w:rPr>
              <w:br/>
              <w:t> </w:t>
            </w:r>
          </w:p>
        </w:tc>
        <w:tc>
          <w:tcPr>
            <w:tcW w:w="1589" w:type="dxa"/>
            <w:tcBorders>
              <w:top w:val="nil"/>
              <w:left w:val="nil"/>
              <w:bottom w:val="single" w:sz="8" w:space="0" w:color="auto"/>
              <w:right w:val="single" w:sz="8" w:space="0" w:color="auto"/>
            </w:tcBorders>
            <w:tcMar>
              <w:top w:w="0" w:type="dxa"/>
              <w:left w:w="108" w:type="dxa"/>
              <w:bottom w:w="0" w:type="dxa"/>
              <w:right w:w="108" w:type="dxa"/>
            </w:tcMar>
            <w:hideMark/>
          </w:tcPr>
          <w:p w14:paraId="648AC231"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c>
          <w:tcPr>
            <w:tcW w:w="3530" w:type="dxa"/>
            <w:tcBorders>
              <w:top w:val="nil"/>
              <w:left w:val="nil"/>
              <w:bottom w:val="single" w:sz="8" w:space="0" w:color="auto"/>
              <w:right w:val="nil"/>
            </w:tcBorders>
          </w:tcPr>
          <w:p w14:paraId="04B76DED"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156E332A"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10CB6A9"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1B0A9E65"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0DCFC2AE"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319021E6"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6F19358E" w14:textId="77777777" w:rsidR="00D80B8A" w:rsidRDefault="00D80B8A" w:rsidP="00E522EE">
            <w:pPr>
              <w:spacing w:after="0" w:line="240" w:lineRule="auto"/>
              <w:rPr>
                <w:rFonts w:ascii="Verdana" w:eastAsia="Times New Roman" w:hAnsi="Verdana" w:cs="Noto Sans"/>
                <w:color w:val="434561"/>
                <w:kern w:val="0"/>
                <w:lang w:eastAsia="en-GB"/>
                <w14:ligatures w14:val="none"/>
              </w:rPr>
            </w:pPr>
          </w:p>
          <w:p w14:paraId="5655D101" w14:textId="77777777" w:rsidR="00D80B8A" w:rsidRPr="00D808EE" w:rsidRDefault="00D80B8A" w:rsidP="00E522EE">
            <w:pPr>
              <w:spacing w:after="0" w:line="240" w:lineRule="auto"/>
              <w:rPr>
                <w:rFonts w:ascii="Verdana" w:eastAsia="Times New Roman" w:hAnsi="Verdana" w:cs="Noto Sans"/>
                <w:color w:val="434561"/>
                <w:kern w:val="0"/>
                <w:lang w:eastAsia="en-GB"/>
                <w14:ligatures w14:val="none"/>
              </w:rPr>
            </w:pPr>
          </w:p>
        </w:tc>
        <w:tc>
          <w:tcPr>
            <w:tcW w:w="4006" w:type="dxa"/>
            <w:tcBorders>
              <w:top w:val="nil"/>
              <w:left w:val="nil"/>
              <w:bottom w:val="single" w:sz="8" w:space="0" w:color="auto"/>
              <w:right w:val="single" w:sz="8" w:space="0" w:color="auto"/>
            </w:tcBorders>
            <w:tcMar>
              <w:top w:w="0" w:type="dxa"/>
              <w:left w:w="108" w:type="dxa"/>
              <w:bottom w:w="0" w:type="dxa"/>
              <w:right w:w="108" w:type="dxa"/>
            </w:tcMar>
            <w:hideMark/>
          </w:tcPr>
          <w:p w14:paraId="3A48B348" w14:textId="277533ED" w:rsidR="00D80B8A" w:rsidRPr="00D808EE" w:rsidRDefault="00D80B8A" w:rsidP="00E522EE">
            <w:pPr>
              <w:spacing w:after="0" w:line="240" w:lineRule="auto"/>
              <w:rPr>
                <w:rFonts w:ascii="Verdana" w:eastAsia="Times New Roman" w:hAnsi="Verdana" w:cs="Noto Sans"/>
                <w:color w:val="434561"/>
                <w:kern w:val="0"/>
                <w:lang w:eastAsia="en-GB"/>
                <w14:ligatures w14:val="none"/>
              </w:rPr>
            </w:pPr>
            <w:r w:rsidRPr="00D808EE">
              <w:rPr>
                <w:rFonts w:ascii="Verdana" w:eastAsia="Times New Roman" w:hAnsi="Verdana" w:cs="Noto Sans"/>
                <w:color w:val="434561"/>
                <w:kern w:val="0"/>
                <w:lang w:eastAsia="en-GB"/>
                <w14:ligatures w14:val="none"/>
              </w:rPr>
              <w:t> </w:t>
            </w:r>
          </w:p>
        </w:tc>
      </w:tr>
    </w:tbl>
    <w:p w14:paraId="5C713A60" w14:textId="77777777" w:rsidR="008F51DB" w:rsidRDefault="008F51DB"/>
    <w:sectPr w:rsidR="008F51DB" w:rsidSect="00BF0E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64E"/>
    <w:multiLevelType w:val="multilevel"/>
    <w:tmpl w:val="BF549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7A6CAB"/>
    <w:multiLevelType w:val="multilevel"/>
    <w:tmpl w:val="5E16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8058D7"/>
    <w:multiLevelType w:val="multilevel"/>
    <w:tmpl w:val="156AE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085D10"/>
    <w:multiLevelType w:val="multilevel"/>
    <w:tmpl w:val="E3DE4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C84F8D"/>
    <w:multiLevelType w:val="multilevel"/>
    <w:tmpl w:val="310A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4B55C8"/>
    <w:multiLevelType w:val="multilevel"/>
    <w:tmpl w:val="64F8D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02A09"/>
    <w:multiLevelType w:val="multilevel"/>
    <w:tmpl w:val="C8AC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161AC"/>
    <w:multiLevelType w:val="multilevel"/>
    <w:tmpl w:val="8FD20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98546E"/>
    <w:multiLevelType w:val="multilevel"/>
    <w:tmpl w:val="A1EA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795F84"/>
    <w:multiLevelType w:val="multilevel"/>
    <w:tmpl w:val="3F36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0800F3"/>
    <w:multiLevelType w:val="multilevel"/>
    <w:tmpl w:val="2E4A4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175374"/>
    <w:multiLevelType w:val="multilevel"/>
    <w:tmpl w:val="8D60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D72EFA"/>
    <w:multiLevelType w:val="multilevel"/>
    <w:tmpl w:val="CF2C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8A4BCB"/>
    <w:multiLevelType w:val="multilevel"/>
    <w:tmpl w:val="CFD6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E4DD6"/>
    <w:multiLevelType w:val="multilevel"/>
    <w:tmpl w:val="AA24A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D94B70"/>
    <w:multiLevelType w:val="multilevel"/>
    <w:tmpl w:val="7A64D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064C7C"/>
    <w:multiLevelType w:val="multilevel"/>
    <w:tmpl w:val="E5D26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8111270">
    <w:abstractNumId w:val="9"/>
  </w:num>
  <w:num w:numId="2" w16cid:durableId="218975030">
    <w:abstractNumId w:val="15"/>
    <w:lvlOverride w:ilvl="0">
      <w:startOverride w:val="2"/>
    </w:lvlOverride>
  </w:num>
  <w:num w:numId="3" w16cid:durableId="1978102496">
    <w:abstractNumId w:val="5"/>
    <w:lvlOverride w:ilvl="0">
      <w:startOverride w:val="3"/>
    </w:lvlOverride>
  </w:num>
  <w:num w:numId="4" w16cid:durableId="860322129">
    <w:abstractNumId w:val="11"/>
  </w:num>
  <w:num w:numId="5" w16cid:durableId="189300642">
    <w:abstractNumId w:val="13"/>
    <w:lvlOverride w:ilvl="0">
      <w:startOverride w:val="4"/>
    </w:lvlOverride>
  </w:num>
  <w:num w:numId="6" w16cid:durableId="608901829">
    <w:abstractNumId w:val="14"/>
    <w:lvlOverride w:ilvl="0">
      <w:startOverride w:val="5"/>
    </w:lvlOverride>
  </w:num>
  <w:num w:numId="7" w16cid:durableId="1095513529">
    <w:abstractNumId w:val="12"/>
  </w:num>
  <w:num w:numId="8" w16cid:durableId="134689674">
    <w:abstractNumId w:val="7"/>
    <w:lvlOverride w:ilvl="0">
      <w:startOverride w:val="6"/>
    </w:lvlOverride>
  </w:num>
  <w:num w:numId="9" w16cid:durableId="1897886046">
    <w:abstractNumId w:val="4"/>
    <w:lvlOverride w:ilvl="0">
      <w:startOverride w:val="7"/>
    </w:lvlOverride>
  </w:num>
  <w:num w:numId="10" w16cid:durableId="2121684735">
    <w:abstractNumId w:val="8"/>
  </w:num>
  <w:num w:numId="11" w16cid:durableId="430783526">
    <w:abstractNumId w:val="6"/>
    <w:lvlOverride w:ilvl="0">
      <w:startOverride w:val="8"/>
    </w:lvlOverride>
  </w:num>
  <w:num w:numId="12" w16cid:durableId="440345241">
    <w:abstractNumId w:val="1"/>
    <w:lvlOverride w:ilvl="0">
      <w:startOverride w:val="9"/>
    </w:lvlOverride>
  </w:num>
  <w:num w:numId="13" w16cid:durableId="1502504442">
    <w:abstractNumId w:val="3"/>
  </w:num>
  <w:num w:numId="14" w16cid:durableId="227764118">
    <w:abstractNumId w:val="0"/>
    <w:lvlOverride w:ilvl="0">
      <w:startOverride w:val="10"/>
    </w:lvlOverride>
  </w:num>
  <w:num w:numId="15" w16cid:durableId="352346505">
    <w:abstractNumId w:val="10"/>
    <w:lvlOverride w:ilvl="0">
      <w:startOverride w:val="11"/>
    </w:lvlOverride>
  </w:num>
  <w:num w:numId="16" w16cid:durableId="1351223766">
    <w:abstractNumId w:val="2"/>
    <w:lvlOverride w:ilvl="0">
      <w:startOverride w:val="12"/>
    </w:lvlOverride>
  </w:num>
  <w:num w:numId="17" w16cid:durableId="2128816833">
    <w:abstractNumId w:val="16"/>
    <w:lvlOverride w:ilvl="0">
      <w:startOverride w:val="1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2EE"/>
    <w:rsid w:val="00077D0D"/>
    <w:rsid w:val="000A134F"/>
    <w:rsid w:val="000B2EC6"/>
    <w:rsid w:val="00243B3C"/>
    <w:rsid w:val="004803A4"/>
    <w:rsid w:val="005F1DD9"/>
    <w:rsid w:val="00630BAB"/>
    <w:rsid w:val="00661570"/>
    <w:rsid w:val="006A630C"/>
    <w:rsid w:val="008F51DB"/>
    <w:rsid w:val="009203B8"/>
    <w:rsid w:val="00BA101E"/>
    <w:rsid w:val="00BF0E51"/>
    <w:rsid w:val="00C66817"/>
    <w:rsid w:val="00D808EE"/>
    <w:rsid w:val="00D80B8A"/>
    <w:rsid w:val="00E17D9E"/>
    <w:rsid w:val="00E522EE"/>
    <w:rsid w:val="00EA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2FE6"/>
  <w15:chartTrackingRefBased/>
  <w15:docId w15:val="{E84AF264-F9CB-4660-93E8-0BB8CD82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2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2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2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2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2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2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2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2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2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2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2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2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2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2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2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2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2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2EE"/>
    <w:rPr>
      <w:rFonts w:eastAsiaTheme="majorEastAsia" w:cstheme="majorBidi"/>
      <w:color w:val="272727" w:themeColor="text1" w:themeTint="D8"/>
    </w:rPr>
  </w:style>
  <w:style w:type="paragraph" w:styleId="Title">
    <w:name w:val="Title"/>
    <w:basedOn w:val="Normal"/>
    <w:next w:val="Normal"/>
    <w:link w:val="TitleChar"/>
    <w:uiPriority w:val="10"/>
    <w:qFormat/>
    <w:rsid w:val="00E522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2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2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2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2EE"/>
    <w:pPr>
      <w:spacing w:before="160"/>
      <w:jc w:val="center"/>
    </w:pPr>
    <w:rPr>
      <w:i/>
      <w:iCs/>
      <w:color w:val="404040" w:themeColor="text1" w:themeTint="BF"/>
    </w:rPr>
  </w:style>
  <w:style w:type="character" w:customStyle="1" w:styleId="QuoteChar">
    <w:name w:val="Quote Char"/>
    <w:basedOn w:val="DefaultParagraphFont"/>
    <w:link w:val="Quote"/>
    <w:uiPriority w:val="29"/>
    <w:rsid w:val="00E522EE"/>
    <w:rPr>
      <w:i/>
      <w:iCs/>
      <w:color w:val="404040" w:themeColor="text1" w:themeTint="BF"/>
    </w:rPr>
  </w:style>
  <w:style w:type="paragraph" w:styleId="ListParagraph">
    <w:name w:val="List Paragraph"/>
    <w:basedOn w:val="Normal"/>
    <w:uiPriority w:val="34"/>
    <w:qFormat/>
    <w:rsid w:val="00E522EE"/>
    <w:pPr>
      <w:ind w:left="720"/>
      <w:contextualSpacing/>
    </w:pPr>
  </w:style>
  <w:style w:type="character" w:styleId="IntenseEmphasis">
    <w:name w:val="Intense Emphasis"/>
    <w:basedOn w:val="DefaultParagraphFont"/>
    <w:uiPriority w:val="21"/>
    <w:qFormat/>
    <w:rsid w:val="00E522EE"/>
    <w:rPr>
      <w:i/>
      <w:iCs/>
      <w:color w:val="0F4761" w:themeColor="accent1" w:themeShade="BF"/>
    </w:rPr>
  </w:style>
  <w:style w:type="paragraph" w:styleId="IntenseQuote">
    <w:name w:val="Intense Quote"/>
    <w:basedOn w:val="Normal"/>
    <w:next w:val="Normal"/>
    <w:link w:val="IntenseQuoteChar"/>
    <w:uiPriority w:val="30"/>
    <w:qFormat/>
    <w:rsid w:val="00E522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2EE"/>
    <w:rPr>
      <w:i/>
      <w:iCs/>
      <w:color w:val="0F4761" w:themeColor="accent1" w:themeShade="BF"/>
    </w:rPr>
  </w:style>
  <w:style w:type="character" w:styleId="IntenseReference">
    <w:name w:val="Intense Reference"/>
    <w:basedOn w:val="DefaultParagraphFont"/>
    <w:uiPriority w:val="32"/>
    <w:qFormat/>
    <w:rsid w:val="00E522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684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2698</Words>
  <Characters>15385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Harwood</dc:creator>
  <cp:keywords/>
  <dc:description/>
  <cp:lastModifiedBy>Ivan Harwood</cp:lastModifiedBy>
  <cp:revision>9</cp:revision>
  <cp:lastPrinted>2025-03-13T17:02:00Z</cp:lastPrinted>
  <dcterms:created xsi:type="dcterms:W3CDTF">2025-03-10T14:11:00Z</dcterms:created>
  <dcterms:modified xsi:type="dcterms:W3CDTF">2025-04-09T18:20:00Z</dcterms:modified>
</cp:coreProperties>
</file>